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B89DE">
      <w:pPr>
        <w:spacing w:line="360" w:lineRule="auto"/>
        <w:jc w:val="right"/>
        <w:rPr>
          <w:rFonts w:hint="default" w:ascii="宋体" w:hAnsi="宋体" w:eastAsia="宋体" w:cs="宋体"/>
          <w:sz w:val="32"/>
          <w:szCs w:val="32"/>
          <w:lang w:val="en-US" w:eastAsia="zh-CN"/>
        </w:rPr>
      </w:pPr>
      <w:r>
        <w:rPr>
          <w:rFonts w:hint="eastAsia" w:ascii="宋体" w:hAnsi="宋体" w:eastAsia="宋体" w:cs="宋体"/>
          <w:sz w:val="30"/>
          <w:szCs w:val="30"/>
          <w:lang w:val="en-US" w:eastAsia="zh-CN"/>
        </w:rPr>
        <w:t>项目</w:t>
      </w:r>
      <w:r>
        <w:rPr>
          <w:rFonts w:hint="eastAsia" w:ascii="宋体" w:hAnsi="宋体" w:eastAsia="宋体" w:cs="宋体"/>
          <w:sz w:val="30"/>
          <w:szCs w:val="30"/>
        </w:rPr>
        <w:t>编号：</w:t>
      </w:r>
      <w:r>
        <w:rPr>
          <w:rFonts w:hint="eastAsia" w:ascii="宋体" w:hAnsi="宋体" w:eastAsia="宋体" w:cs="宋体"/>
          <w:sz w:val="30"/>
          <w:szCs w:val="30"/>
          <w:highlight w:val="yellow"/>
          <w:lang w:val="en-US" w:eastAsia="zh-CN"/>
        </w:rPr>
        <w:t>JGXZYYY-202</w:t>
      </w:r>
      <w:r>
        <w:rPr>
          <w:rFonts w:hint="eastAsia" w:ascii="宋体" w:hAnsi="宋体" w:cs="宋体"/>
          <w:sz w:val="30"/>
          <w:szCs w:val="30"/>
          <w:highlight w:val="yellow"/>
          <w:lang w:val="en-US" w:eastAsia="zh-CN"/>
        </w:rPr>
        <w:t>4</w:t>
      </w:r>
      <w:r>
        <w:rPr>
          <w:rFonts w:hint="eastAsia" w:ascii="宋体" w:hAnsi="宋体" w:eastAsia="宋体" w:cs="宋体"/>
          <w:sz w:val="30"/>
          <w:szCs w:val="30"/>
          <w:highlight w:val="yellow"/>
          <w:lang w:val="en-US" w:eastAsia="zh-CN"/>
        </w:rPr>
        <w:t>-</w:t>
      </w:r>
      <w:r>
        <w:rPr>
          <w:rFonts w:hint="default" w:ascii="宋体" w:hAnsi="宋体" w:eastAsia="宋体" w:cs="宋体"/>
          <w:sz w:val="30"/>
          <w:szCs w:val="30"/>
          <w:highlight w:val="yellow"/>
          <w:lang w:val="en-US" w:eastAsia="zh-CN"/>
        </w:rPr>
        <w:t>01</w:t>
      </w:r>
      <w:r>
        <w:rPr>
          <w:rFonts w:hint="eastAsia" w:ascii="宋体" w:hAnsi="宋体" w:eastAsia="宋体" w:cs="宋体"/>
          <w:sz w:val="30"/>
          <w:szCs w:val="30"/>
          <w:highlight w:val="yellow"/>
          <w:lang w:val="en-US" w:eastAsia="zh-CN"/>
        </w:rPr>
        <w:t>-</w:t>
      </w:r>
      <w:r>
        <w:rPr>
          <w:rFonts w:hint="eastAsia" w:ascii="宋体" w:hAnsi="宋体" w:cs="宋体"/>
          <w:sz w:val="30"/>
          <w:szCs w:val="30"/>
          <w:highlight w:val="yellow"/>
          <w:lang w:val="en-US" w:eastAsia="zh-CN"/>
        </w:rPr>
        <w:t>SJ</w:t>
      </w:r>
      <w:r>
        <w:rPr>
          <w:rFonts w:hint="default" w:ascii="宋体" w:hAnsi="宋体" w:eastAsia="宋体" w:cs="宋体"/>
          <w:sz w:val="30"/>
          <w:szCs w:val="30"/>
          <w:highlight w:val="yellow"/>
          <w:lang w:val="en-US" w:eastAsia="zh-CN"/>
        </w:rPr>
        <w:t>K</w:t>
      </w:r>
    </w:p>
    <w:p w14:paraId="2710C769">
      <w:pPr>
        <w:spacing w:line="360" w:lineRule="auto"/>
        <w:ind w:firstLine="600"/>
        <w:jc w:val="center"/>
        <w:rPr>
          <w:rFonts w:hint="eastAsia" w:ascii="宋体" w:hAnsi="宋体" w:eastAsia="宋体" w:cs="宋体"/>
          <w:sz w:val="32"/>
          <w:szCs w:val="32"/>
          <w:lang w:val="en-US" w:eastAsia="zh-CN"/>
        </w:rPr>
      </w:pPr>
    </w:p>
    <w:p w14:paraId="2B297800">
      <w:pPr>
        <w:spacing w:line="360" w:lineRule="auto"/>
        <w:jc w:val="center"/>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剑阁县中医医院</w:t>
      </w:r>
    </w:p>
    <w:p w14:paraId="42AA1B37">
      <w:pPr>
        <w:spacing w:line="360" w:lineRule="auto"/>
        <w:jc w:val="center"/>
        <w:rPr>
          <w:rFonts w:hint="eastAsia" w:ascii="宋体" w:hAnsi="宋体" w:eastAsia="宋体" w:cs="宋体"/>
          <w:b/>
          <w:bCs/>
          <w:sz w:val="52"/>
          <w:szCs w:val="52"/>
        </w:rPr>
      </w:pPr>
      <w:r>
        <w:rPr>
          <w:rFonts w:hint="eastAsia" w:ascii="宋体" w:hAnsi="宋体" w:eastAsia="宋体" w:cs="宋体"/>
          <w:sz w:val="48"/>
          <w:szCs w:val="48"/>
          <w:lang w:val="en-US" w:eastAsia="zh-CN"/>
        </w:rPr>
        <w:t>2021-2023年度财务审计</w:t>
      </w:r>
      <w:r>
        <w:rPr>
          <w:rFonts w:hint="eastAsia" w:ascii="宋体" w:hAnsi="宋体" w:cs="宋体"/>
          <w:sz w:val="48"/>
          <w:szCs w:val="48"/>
          <w:lang w:val="en-US" w:eastAsia="zh-CN"/>
        </w:rPr>
        <w:t>服务采购</w:t>
      </w:r>
      <w:r>
        <w:rPr>
          <w:rFonts w:hint="eastAsia" w:ascii="宋体" w:hAnsi="宋体" w:eastAsia="宋体" w:cs="宋体"/>
          <w:sz w:val="48"/>
          <w:szCs w:val="48"/>
          <w:lang w:val="en-US" w:eastAsia="zh-CN"/>
        </w:rPr>
        <w:t>项目</w:t>
      </w:r>
    </w:p>
    <w:p w14:paraId="010067CD">
      <w:pPr>
        <w:spacing w:line="360" w:lineRule="auto"/>
        <w:jc w:val="center"/>
        <w:rPr>
          <w:rFonts w:hint="eastAsia" w:ascii="宋体" w:hAnsi="宋体" w:eastAsia="宋体" w:cs="宋体"/>
          <w:b/>
          <w:bCs/>
          <w:sz w:val="52"/>
          <w:szCs w:val="52"/>
        </w:rPr>
      </w:pPr>
    </w:p>
    <w:p w14:paraId="3EE06DD8">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竞</w:t>
      </w:r>
    </w:p>
    <w:p w14:paraId="5B73AF80">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争</w:t>
      </w:r>
    </w:p>
    <w:p w14:paraId="36409E12">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性</w:t>
      </w:r>
    </w:p>
    <w:p w14:paraId="45C4AABF">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谈</w:t>
      </w:r>
    </w:p>
    <w:p w14:paraId="4085B04D">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判</w:t>
      </w:r>
    </w:p>
    <w:p w14:paraId="2B054FAC">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文</w:t>
      </w:r>
    </w:p>
    <w:p w14:paraId="505C8B0C">
      <w:pPr>
        <w:spacing w:line="360" w:lineRule="auto"/>
        <w:jc w:val="center"/>
        <w:rPr>
          <w:rFonts w:hint="eastAsia" w:ascii="宋体" w:hAnsi="宋体" w:eastAsia="宋体" w:cs="宋体"/>
          <w:b/>
          <w:bCs/>
          <w:sz w:val="52"/>
          <w:szCs w:val="52"/>
        </w:rPr>
      </w:pPr>
      <w:r>
        <w:rPr>
          <w:rFonts w:hint="eastAsia" w:ascii="宋体" w:hAnsi="宋体" w:eastAsia="宋体" w:cs="宋体"/>
          <w:b/>
          <w:bCs/>
          <w:sz w:val="52"/>
          <w:szCs w:val="52"/>
        </w:rPr>
        <w:t>件</w:t>
      </w:r>
    </w:p>
    <w:p w14:paraId="0D453E40">
      <w:pPr>
        <w:spacing w:line="360" w:lineRule="auto"/>
        <w:jc w:val="center"/>
        <w:rPr>
          <w:rFonts w:hint="eastAsia" w:ascii="宋体" w:hAnsi="宋体" w:eastAsia="宋体" w:cs="宋体"/>
          <w:sz w:val="32"/>
          <w:szCs w:val="32"/>
        </w:rPr>
      </w:pPr>
    </w:p>
    <w:p w14:paraId="0E95FBC3">
      <w:pPr>
        <w:spacing w:line="360" w:lineRule="auto"/>
        <w:jc w:val="center"/>
        <w:rPr>
          <w:rFonts w:hint="eastAsia" w:ascii="宋体" w:hAnsi="宋体" w:eastAsia="宋体" w:cs="宋体"/>
          <w:b w:val="0"/>
          <w:bCs w:val="0"/>
          <w:sz w:val="36"/>
          <w:szCs w:val="36"/>
        </w:rPr>
      </w:pPr>
      <w:bookmarkStart w:id="0" w:name="PO_采购人_1"/>
      <w:r>
        <w:rPr>
          <w:rFonts w:hint="eastAsia" w:ascii="宋体" w:hAnsi="宋体" w:eastAsia="宋体" w:cs="宋体"/>
          <w:b w:val="0"/>
          <w:bCs w:val="0"/>
          <w:sz w:val="36"/>
          <w:szCs w:val="36"/>
        </w:rPr>
        <w:t>采购人</w:t>
      </w:r>
      <w:bookmarkEnd w:id="0"/>
      <w:r>
        <w:rPr>
          <w:rFonts w:hint="eastAsia" w:ascii="宋体" w:hAnsi="宋体" w:eastAsia="宋体" w:cs="宋体"/>
          <w:b w:val="0"/>
          <w:bCs w:val="0"/>
          <w:sz w:val="36"/>
          <w:szCs w:val="36"/>
        </w:rPr>
        <w:t>：</w:t>
      </w:r>
      <w:r>
        <w:rPr>
          <w:rFonts w:hint="eastAsia" w:ascii="宋体" w:hAnsi="宋体" w:eastAsia="宋体" w:cs="宋体"/>
          <w:b w:val="0"/>
          <w:bCs w:val="0"/>
          <w:sz w:val="36"/>
          <w:szCs w:val="36"/>
          <w:lang w:val="en-US" w:eastAsia="zh-CN"/>
        </w:rPr>
        <w:t>剑阁县中医医院</w:t>
      </w:r>
    </w:p>
    <w:p w14:paraId="599A8E9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val="0"/>
          <w:bCs w:val="0"/>
          <w:sz w:val="36"/>
          <w:szCs w:val="36"/>
          <w:lang w:val="en-US" w:eastAsia="zh-CN"/>
        </w:rPr>
      </w:pPr>
      <w:bookmarkStart w:id="1" w:name="PO_年份小写_1"/>
    </w:p>
    <w:p w14:paraId="1435E6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sz w:val="32"/>
          <w:szCs w:val="32"/>
          <w:lang w:val="zh-CN"/>
        </w:rPr>
      </w:pPr>
      <w:r>
        <w:rPr>
          <w:rFonts w:hint="eastAsia" w:ascii="宋体" w:hAnsi="宋体" w:eastAsia="宋体" w:cs="宋体"/>
          <w:b w:val="0"/>
          <w:bCs w:val="0"/>
          <w:sz w:val="36"/>
          <w:szCs w:val="36"/>
          <w:lang w:val="en-US" w:eastAsia="zh-CN"/>
        </w:rPr>
        <w:t>202</w:t>
      </w:r>
      <w:r>
        <w:rPr>
          <w:rFonts w:hint="eastAsia" w:ascii="宋体" w:hAnsi="宋体" w:cs="宋体"/>
          <w:b w:val="0"/>
          <w:bCs w:val="0"/>
          <w:sz w:val="36"/>
          <w:szCs w:val="36"/>
          <w:lang w:val="en-US" w:eastAsia="zh-CN"/>
        </w:rPr>
        <w:t>4</w:t>
      </w:r>
      <w:r>
        <w:rPr>
          <w:rFonts w:hint="eastAsia" w:ascii="宋体" w:hAnsi="宋体" w:eastAsia="宋体" w:cs="宋体"/>
          <w:b w:val="0"/>
          <w:bCs w:val="0"/>
          <w:sz w:val="36"/>
          <w:szCs w:val="36"/>
          <w:lang w:val="zh-CN"/>
        </w:rPr>
        <w:t>年</w:t>
      </w:r>
      <w:bookmarkEnd w:id="1"/>
      <w:bookmarkStart w:id="2" w:name="PO_月份小写_1"/>
      <w:r>
        <w:rPr>
          <w:rFonts w:hint="eastAsia" w:ascii="宋体" w:hAnsi="宋体" w:cs="宋体"/>
          <w:b w:val="0"/>
          <w:bCs w:val="0"/>
          <w:sz w:val="36"/>
          <w:szCs w:val="36"/>
          <w:lang w:val="en-US" w:eastAsia="zh-CN"/>
        </w:rPr>
        <w:t>12</w:t>
      </w:r>
      <w:r>
        <w:rPr>
          <w:rFonts w:hint="eastAsia" w:ascii="宋体" w:hAnsi="宋体" w:eastAsia="宋体" w:cs="宋体"/>
          <w:b w:val="0"/>
          <w:bCs w:val="0"/>
          <w:sz w:val="36"/>
          <w:szCs w:val="36"/>
          <w:lang w:val="zh-CN"/>
        </w:rPr>
        <w:t>月</w:t>
      </w:r>
      <w:bookmarkEnd w:id="2"/>
    </w:p>
    <w:p w14:paraId="0089EA3D">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6"/>
          <w:szCs w:val="36"/>
        </w:rPr>
      </w:pPr>
    </w:p>
    <w:p w14:paraId="23306B70">
      <w:pPr>
        <w:pStyle w:val="2"/>
        <w:rPr>
          <w:rFonts w:hint="eastAsia" w:ascii="宋体" w:hAnsi="宋体" w:eastAsia="宋体" w:cs="宋体"/>
          <w:b/>
          <w:sz w:val="36"/>
          <w:szCs w:val="36"/>
        </w:rPr>
      </w:pPr>
    </w:p>
    <w:p w14:paraId="400DD6CC">
      <w:pPr>
        <w:pStyle w:val="2"/>
        <w:rPr>
          <w:rFonts w:hint="eastAsia" w:ascii="宋体" w:hAnsi="宋体" w:eastAsia="宋体" w:cs="宋体"/>
          <w:b/>
          <w:sz w:val="36"/>
          <w:szCs w:val="36"/>
        </w:rPr>
      </w:pPr>
    </w:p>
    <w:p w14:paraId="14B5EAE6">
      <w:pPr>
        <w:keepNext w:val="0"/>
        <w:keepLines w:val="0"/>
        <w:pageBreakBefore w:val="0"/>
        <w:kinsoku/>
        <w:wordWrap/>
        <w:overflowPunct/>
        <w:topLinePunct w:val="0"/>
        <w:autoSpaceDE w:val="0"/>
        <w:autoSpaceDN w:val="0"/>
        <w:bidi w:val="0"/>
        <w:adjustRightInd w:val="0"/>
        <w:snapToGrid/>
        <w:spacing w:line="580" w:lineRule="exact"/>
        <w:jc w:val="center"/>
        <w:textAlignment w:val="auto"/>
        <w:rPr>
          <w:rFonts w:hint="eastAsia" w:ascii="宋体" w:hAnsi="宋体" w:eastAsia="宋体" w:cs="宋体"/>
          <w:b/>
          <w:sz w:val="32"/>
          <w:szCs w:val="32"/>
        </w:rPr>
      </w:pPr>
      <w:r>
        <w:rPr>
          <w:rFonts w:hint="eastAsia" w:ascii="宋体" w:hAnsi="宋体" w:eastAsia="宋体" w:cs="宋体"/>
          <w:b/>
          <w:sz w:val="36"/>
          <w:szCs w:val="36"/>
        </w:rPr>
        <w:t xml:space="preserve">第一章    </w:t>
      </w:r>
      <w:r>
        <w:rPr>
          <w:rStyle w:val="27"/>
          <w:rFonts w:hint="eastAsia" w:ascii="宋体" w:hAnsi="宋体" w:eastAsia="宋体" w:cs="宋体"/>
          <w:b/>
          <w:color w:val="auto"/>
          <w:sz w:val="36"/>
          <w:szCs w:val="36"/>
          <w:u w:val="none"/>
        </w:rPr>
        <w:t>谈判</w:t>
      </w:r>
      <w:r>
        <w:rPr>
          <w:rFonts w:hint="eastAsia" w:ascii="宋体" w:hAnsi="宋体" w:eastAsia="宋体" w:cs="宋体"/>
          <w:b/>
          <w:sz w:val="36"/>
          <w:szCs w:val="36"/>
        </w:rPr>
        <w:t xml:space="preserve">公告  </w:t>
      </w:r>
    </w:p>
    <w:p w14:paraId="401F21AD">
      <w:pPr>
        <w:numPr>
          <w:ilvl w:val="0"/>
          <w:numId w:val="0"/>
        </w:numPr>
        <w:spacing w:line="360" w:lineRule="auto"/>
        <w:ind w:leftChars="0"/>
        <w:rPr>
          <w:rFonts w:ascii="宋体" w:hAnsi="宋体" w:cs="宋体"/>
          <w:b/>
          <w:color w:val="000000"/>
          <w:sz w:val="30"/>
          <w:szCs w:val="30"/>
        </w:rPr>
      </w:pPr>
      <w:r>
        <w:rPr>
          <w:rFonts w:hint="eastAsia" w:ascii="宋体" w:hAnsi="宋体" w:cs="宋体"/>
          <w:b/>
          <w:color w:val="000000"/>
          <w:sz w:val="30"/>
          <w:szCs w:val="30"/>
          <w:lang w:val="en-US" w:eastAsia="zh-CN"/>
        </w:rPr>
        <w:t>一、</w:t>
      </w:r>
      <w:r>
        <w:rPr>
          <w:rFonts w:hint="eastAsia" w:ascii="宋体" w:hAnsi="宋体" w:cs="宋体"/>
          <w:b/>
          <w:color w:val="000000"/>
          <w:sz w:val="30"/>
          <w:szCs w:val="30"/>
        </w:rPr>
        <w:t>项目概述</w:t>
      </w:r>
    </w:p>
    <w:p w14:paraId="08E77536">
      <w:pPr>
        <w:spacing w:line="360" w:lineRule="auto"/>
        <w:ind w:firstLine="480" w:firstLineChars="200"/>
        <w:rPr>
          <w:rFonts w:ascii="宋体" w:hAnsi="宋体"/>
          <w:sz w:val="24"/>
        </w:rPr>
      </w:pPr>
      <w:r>
        <w:rPr>
          <w:rFonts w:hint="eastAsia" w:ascii="宋体" w:hAnsi="宋体"/>
          <w:sz w:val="24"/>
        </w:rPr>
        <w:t>根据《中华人民共和国会计法》</w:t>
      </w:r>
      <w:r>
        <w:rPr>
          <w:rFonts w:hint="eastAsia" w:ascii="宋体" w:hAnsi="宋体"/>
          <w:sz w:val="24"/>
          <w:lang w:eastAsia="zh-CN"/>
        </w:rPr>
        <w:t>、《</w:t>
      </w:r>
      <w:r>
        <w:rPr>
          <w:rFonts w:hint="eastAsia" w:ascii="宋体" w:hAnsi="宋体"/>
          <w:sz w:val="24"/>
          <w:lang w:val="en-US" w:eastAsia="zh-CN"/>
        </w:rPr>
        <w:t>中华人民共和国政府采购法</w:t>
      </w:r>
      <w:r>
        <w:rPr>
          <w:rFonts w:hint="eastAsia" w:ascii="宋体" w:hAnsi="宋体"/>
          <w:sz w:val="24"/>
          <w:lang w:eastAsia="zh-CN"/>
        </w:rPr>
        <w:t>》</w:t>
      </w:r>
      <w:r>
        <w:rPr>
          <w:rFonts w:hint="eastAsia" w:ascii="宋体" w:hAnsi="宋体"/>
          <w:sz w:val="24"/>
        </w:rPr>
        <w:t>等法律法规之规定，剑阁县中医医院（以下称采购人）拟采购</w:t>
      </w:r>
      <w:r>
        <w:rPr>
          <w:rFonts w:hint="eastAsia" w:ascii="宋体" w:hAnsi="宋体"/>
          <w:sz w:val="24"/>
          <w:lang w:val="en-US" w:eastAsia="zh-CN"/>
        </w:rPr>
        <w:t>财务审计服务商</w:t>
      </w:r>
      <w:r>
        <w:rPr>
          <w:rFonts w:hint="eastAsia" w:ascii="宋体" w:hAnsi="宋体"/>
          <w:sz w:val="24"/>
        </w:rPr>
        <w:t>（以下称供应商）</w:t>
      </w:r>
      <w:r>
        <w:rPr>
          <w:rFonts w:hint="eastAsia" w:ascii="宋体" w:hAnsi="宋体"/>
          <w:sz w:val="24"/>
          <w:highlight w:val="yellow"/>
        </w:rPr>
        <w:t>审计服务</w:t>
      </w:r>
      <w:r>
        <w:rPr>
          <w:rFonts w:hint="eastAsia" w:ascii="宋体" w:hAnsi="宋体"/>
          <w:sz w:val="24"/>
        </w:rPr>
        <w:t>，对本院</w:t>
      </w:r>
      <w:r>
        <w:rPr>
          <w:rFonts w:hint="eastAsia" w:ascii="宋体" w:hAnsi="宋体"/>
          <w:sz w:val="24"/>
          <w:lang w:val="en-US" w:eastAsia="zh-CN"/>
        </w:rPr>
        <w:t>2021</w:t>
      </w:r>
      <w:r>
        <w:rPr>
          <w:rFonts w:hint="eastAsia" w:ascii="宋体" w:hAnsi="宋体"/>
          <w:sz w:val="24"/>
        </w:rPr>
        <w:t>年度、</w:t>
      </w:r>
      <w:r>
        <w:rPr>
          <w:rFonts w:hint="eastAsia" w:ascii="宋体" w:hAnsi="宋体"/>
          <w:sz w:val="24"/>
          <w:lang w:val="en-US" w:eastAsia="zh-CN"/>
        </w:rPr>
        <w:t>2022</w:t>
      </w:r>
      <w:r>
        <w:rPr>
          <w:rFonts w:hint="eastAsia" w:ascii="宋体" w:hAnsi="宋体"/>
          <w:sz w:val="24"/>
        </w:rPr>
        <w:t>年度、202</w:t>
      </w:r>
      <w:r>
        <w:rPr>
          <w:rFonts w:hint="eastAsia" w:ascii="宋体" w:hAnsi="宋体"/>
          <w:sz w:val="24"/>
          <w:lang w:val="en-US" w:eastAsia="zh-CN"/>
        </w:rPr>
        <w:t>3</w:t>
      </w:r>
      <w:r>
        <w:rPr>
          <w:rFonts w:hint="eastAsia" w:ascii="宋体" w:hAnsi="宋体"/>
          <w:sz w:val="24"/>
        </w:rPr>
        <w:t>年度的财务收支</w:t>
      </w:r>
      <w:r>
        <w:rPr>
          <w:rFonts w:hint="eastAsia" w:ascii="宋体" w:hAnsi="宋体"/>
          <w:sz w:val="24"/>
          <w:lang w:val="en-US" w:eastAsia="zh-CN"/>
        </w:rPr>
        <w:t>及预算执行</w:t>
      </w:r>
      <w:r>
        <w:rPr>
          <w:rFonts w:hint="eastAsia" w:ascii="宋体" w:hAnsi="宋体"/>
          <w:sz w:val="24"/>
        </w:rPr>
        <w:t>情况进行例行审计，并对医院内部控制制度建设情况进行风险评估</w:t>
      </w:r>
      <w:r>
        <w:rPr>
          <w:rFonts w:hint="eastAsia" w:ascii="宋体" w:hAnsi="宋体"/>
          <w:sz w:val="24"/>
          <w:lang w:eastAsia="zh-CN"/>
        </w:rPr>
        <w:t>，</w:t>
      </w:r>
      <w:r>
        <w:rPr>
          <w:rFonts w:hint="eastAsia" w:ascii="宋体" w:hAnsi="宋体"/>
          <w:sz w:val="24"/>
        </w:rPr>
        <w:t>出具合法</w:t>
      </w:r>
      <w:r>
        <w:rPr>
          <w:rFonts w:hint="eastAsia" w:ascii="宋体" w:hAnsi="宋体"/>
          <w:sz w:val="24"/>
          <w:lang w:val="en-US" w:eastAsia="zh-CN"/>
        </w:rPr>
        <w:t>规范</w:t>
      </w:r>
      <w:r>
        <w:rPr>
          <w:rFonts w:hint="eastAsia" w:ascii="宋体" w:hAnsi="宋体"/>
          <w:sz w:val="24"/>
        </w:rPr>
        <w:t>审计</w:t>
      </w:r>
      <w:r>
        <w:rPr>
          <w:rFonts w:hint="eastAsia" w:ascii="宋体" w:hAnsi="宋体"/>
          <w:sz w:val="24"/>
          <w:lang w:val="en-US" w:eastAsia="zh-CN"/>
        </w:rPr>
        <w:t>评估</w:t>
      </w:r>
      <w:r>
        <w:rPr>
          <w:rFonts w:hint="eastAsia" w:ascii="宋体" w:hAnsi="宋体"/>
          <w:sz w:val="24"/>
        </w:rPr>
        <w:t>报告。</w:t>
      </w:r>
    </w:p>
    <w:p w14:paraId="020C4FF3">
      <w:pPr>
        <w:numPr>
          <w:ilvl w:val="0"/>
          <w:numId w:val="0"/>
        </w:numPr>
        <w:spacing w:line="360" w:lineRule="auto"/>
        <w:ind w:leftChars="0"/>
        <w:rPr>
          <w:rFonts w:ascii="宋体" w:hAnsi="宋体" w:cs="宋体"/>
          <w:b/>
          <w:color w:val="000000"/>
          <w:sz w:val="30"/>
          <w:szCs w:val="30"/>
        </w:rPr>
      </w:pPr>
      <w:r>
        <w:rPr>
          <w:rFonts w:hint="eastAsia" w:ascii="宋体" w:hAnsi="宋体" w:cs="宋体"/>
          <w:b/>
          <w:color w:val="000000"/>
          <w:sz w:val="30"/>
          <w:szCs w:val="30"/>
          <w:lang w:val="en-US" w:eastAsia="zh-CN"/>
        </w:rPr>
        <w:t>二、</w:t>
      </w:r>
      <w:r>
        <w:rPr>
          <w:rFonts w:hint="eastAsia" w:ascii="宋体" w:hAnsi="宋体" w:cs="宋体"/>
          <w:b/>
          <w:color w:val="000000"/>
          <w:sz w:val="30"/>
          <w:szCs w:val="30"/>
        </w:rPr>
        <w:t>服务内容</w:t>
      </w:r>
    </w:p>
    <w:p w14:paraId="296216C0">
      <w:pPr>
        <w:pStyle w:val="8"/>
        <w:spacing w:line="360" w:lineRule="auto"/>
        <w:ind w:firstLine="426" w:firstLineChars="177"/>
        <w:rPr>
          <w:rFonts w:hint="eastAsia" w:ascii="宋体" w:hAnsi="宋体" w:eastAsia="宋体" w:cs="宋体"/>
          <w:sz w:val="24"/>
          <w:szCs w:val="24"/>
        </w:rPr>
      </w:pPr>
      <w:r>
        <w:rPr>
          <w:rFonts w:hint="eastAsia" w:ascii="宋体" w:hAnsi="宋体" w:eastAsia="宋体" w:cs="宋体"/>
          <w:b/>
          <w:bCs w:val="0"/>
          <w:color w:val="000000"/>
          <w:sz w:val="24"/>
          <w:szCs w:val="24"/>
        </w:rPr>
        <w:t>包含但不限于以下内容</w:t>
      </w:r>
      <w:r>
        <w:rPr>
          <w:rFonts w:hint="eastAsia" w:ascii="宋体" w:hAnsi="宋体" w:eastAsia="宋体" w:cs="宋体"/>
          <w:bCs/>
          <w:color w:val="000000"/>
          <w:sz w:val="24"/>
          <w:szCs w:val="24"/>
        </w:rPr>
        <w:t>：</w:t>
      </w:r>
    </w:p>
    <w:p w14:paraId="60B481AD">
      <w:pPr>
        <w:pStyle w:val="8"/>
        <w:numPr>
          <w:ilvl w:val="0"/>
          <w:numId w:val="0"/>
        </w:numPr>
        <w:spacing w:line="360" w:lineRule="auto"/>
        <w:ind w:firstLine="480" w:firstLineChars="200"/>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对</w:t>
      </w:r>
      <w:r>
        <w:rPr>
          <w:rFonts w:hint="eastAsia" w:ascii="宋体" w:hAnsi="宋体" w:eastAsia="宋体" w:cs="宋体"/>
          <w:sz w:val="24"/>
          <w:szCs w:val="24"/>
        </w:rPr>
        <w:t>采购人20</w:t>
      </w:r>
      <w:r>
        <w:rPr>
          <w:rFonts w:hint="eastAsia" w:ascii="宋体" w:hAnsi="宋体" w:eastAsia="宋体" w:cs="宋体"/>
          <w:sz w:val="24"/>
          <w:szCs w:val="24"/>
          <w:lang w:val="en-US" w:eastAsia="zh-CN"/>
        </w:rPr>
        <w:t>21</w:t>
      </w:r>
      <w:r>
        <w:rPr>
          <w:rFonts w:hint="eastAsia" w:ascii="宋体" w:hAnsi="宋体" w:eastAsia="宋体" w:cs="宋体"/>
          <w:sz w:val="24"/>
          <w:szCs w:val="24"/>
        </w:rPr>
        <w:t>年度、</w:t>
      </w:r>
      <w:r>
        <w:rPr>
          <w:rFonts w:hint="eastAsia" w:ascii="宋体" w:hAnsi="宋体" w:eastAsia="宋体" w:cs="宋体"/>
          <w:bCs/>
          <w:color w:val="000000"/>
          <w:sz w:val="24"/>
          <w:szCs w:val="24"/>
        </w:rPr>
        <w:t>20</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年度、</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年度</w:t>
      </w:r>
      <w:r>
        <w:rPr>
          <w:rFonts w:hint="eastAsia" w:ascii="宋体" w:hAnsi="宋体" w:eastAsia="宋体" w:cs="宋体"/>
          <w:sz w:val="24"/>
          <w:szCs w:val="24"/>
        </w:rPr>
        <w:t>财务收支、</w:t>
      </w:r>
      <w:r>
        <w:rPr>
          <w:rFonts w:hint="eastAsia" w:ascii="宋体" w:hAnsi="宋体" w:eastAsia="宋体" w:cs="宋体"/>
          <w:sz w:val="24"/>
          <w:szCs w:val="24"/>
          <w:lang w:val="en-US" w:eastAsia="zh-CN"/>
        </w:rPr>
        <w:t>预算执行、</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三公”经费管理</w:t>
      </w:r>
      <w:r>
        <w:rPr>
          <w:rFonts w:hint="eastAsia" w:ascii="宋体" w:hAnsi="宋体" w:eastAsia="宋体" w:cs="宋体"/>
          <w:bCs/>
          <w:sz w:val="24"/>
          <w:szCs w:val="24"/>
        </w:rPr>
        <w:t>、</w:t>
      </w:r>
      <w:r>
        <w:rPr>
          <w:rFonts w:hint="eastAsia" w:ascii="宋体" w:hAnsi="宋体" w:eastAsia="宋体" w:cs="宋体"/>
          <w:bCs/>
          <w:sz w:val="24"/>
          <w:szCs w:val="24"/>
          <w:lang w:val="en-US" w:eastAsia="zh-CN"/>
        </w:rPr>
        <w:t>资产管理</w:t>
      </w:r>
      <w:r>
        <w:rPr>
          <w:rFonts w:hint="eastAsia" w:ascii="宋体" w:hAnsi="宋体" w:eastAsia="宋体" w:cs="宋体"/>
          <w:bCs/>
          <w:sz w:val="24"/>
          <w:szCs w:val="24"/>
        </w:rPr>
        <w:t>等情况进行审计；</w:t>
      </w:r>
    </w:p>
    <w:p w14:paraId="00272223">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2.对医院</w:t>
      </w:r>
      <w:r>
        <w:rPr>
          <w:rFonts w:hint="eastAsia" w:ascii="宋体" w:hAnsi="宋体" w:eastAsia="宋体" w:cs="宋体"/>
          <w:sz w:val="24"/>
          <w:szCs w:val="24"/>
        </w:rPr>
        <w:t>内部控制制度建设</w:t>
      </w:r>
      <w:r>
        <w:rPr>
          <w:rFonts w:hint="eastAsia" w:ascii="宋体" w:hAnsi="宋体" w:eastAsia="宋体" w:cs="宋体"/>
          <w:sz w:val="24"/>
          <w:szCs w:val="24"/>
          <w:lang w:val="en-US" w:eastAsia="zh-CN"/>
        </w:rPr>
        <w:t>及</w:t>
      </w:r>
      <w:r>
        <w:rPr>
          <w:rFonts w:hint="eastAsia" w:ascii="宋体" w:hAnsi="宋体" w:eastAsia="宋体" w:cs="宋体"/>
          <w:sz w:val="24"/>
          <w:szCs w:val="24"/>
        </w:rPr>
        <w:t>执行情况</w:t>
      </w:r>
      <w:r>
        <w:rPr>
          <w:rFonts w:hint="eastAsia" w:ascii="宋体" w:hAnsi="宋体" w:eastAsia="宋体" w:cs="宋体"/>
          <w:sz w:val="24"/>
          <w:szCs w:val="24"/>
          <w:lang w:val="en-US" w:eastAsia="zh-CN"/>
        </w:rPr>
        <w:t>进行风险评估</w:t>
      </w:r>
      <w:r>
        <w:rPr>
          <w:rFonts w:hint="eastAsia" w:ascii="宋体" w:hAnsi="宋体" w:cs="宋体"/>
          <w:sz w:val="24"/>
          <w:szCs w:val="24"/>
          <w:lang w:val="en-US" w:eastAsia="zh-CN"/>
        </w:rPr>
        <w:t>并</w:t>
      </w:r>
      <w:r>
        <w:rPr>
          <w:rFonts w:hint="eastAsia" w:ascii="宋体" w:hAnsi="宋体" w:cs="宋体"/>
          <w:sz w:val="24"/>
          <w:szCs w:val="24"/>
          <w:highlight w:val="green"/>
          <w:lang w:val="en-US" w:eastAsia="zh-CN"/>
        </w:rPr>
        <w:t>单独出具规范评估报告</w:t>
      </w:r>
      <w:r>
        <w:rPr>
          <w:rFonts w:hint="eastAsia" w:ascii="宋体" w:hAnsi="宋体" w:eastAsia="宋体" w:cs="宋体"/>
          <w:sz w:val="24"/>
          <w:szCs w:val="24"/>
          <w:lang w:val="en-US" w:eastAsia="zh-CN"/>
        </w:rPr>
        <w:t>；</w:t>
      </w:r>
    </w:p>
    <w:p w14:paraId="0F01D760">
      <w:pPr>
        <w:pStyle w:val="8"/>
        <w:numPr>
          <w:ilvl w:val="0"/>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对政府采购项目进行</w:t>
      </w:r>
      <w:r>
        <w:rPr>
          <w:rFonts w:hint="eastAsia" w:ascii="宋体" w:hAnsi="宋体" w:eastAsia="宋体" w:cs="宋体"/>
          <w:bCs/>
          <w:color w:val="000000"/>
          <w:sz w:val="24"/>
          <w:szCs w:val="24"/>
          <w:lang w:val="en-US" w:eastAsia="zh-CN"/>
        </w:rPr>
        <w:t>抽查</w:t>
      </w:r>
      <w:r>
        <w:rPr>
          <w:rFonts w:hint="eastAsia" w:ascii="宋体" w:hAnsi="宋体" w:eastAsia="宋体" w:cs="宋体"/>
          <w:bCs/>
          <w:color w:val="000000"/>
          <w:sz w:val="24"/>
          <w:szCs w:val="24"/>
        </w:rPr>
        <w:t>审计；</w:t>
      </w:r>
    </w:p>
    <w:p w14:paraId="704CA637">
      <w:pPr>
        <w:pStyle w:val="8"/>
        <w:numPr>
          <w:ilvl w:val="0"/>
          <w:numId w:val="0"/>
        </w:numPr>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对招投标工程项目进行</w:t>
      </w:r>
      <w:r>
        <w:rPr>
          <w:rFonts w:hint="eastAsia" w:ascii="宋体" w:hAnsi="宋体" w:eastAsia="宋体" w:cs="宋体"/>
          <w:bCs/>
          <w:color w:val="000000"/>
          <w:sz w:val="24"/>
          <w:szCs w:val="24"/>
          <w:lang w:val="en-US" w:eastAsia="zh-CN"/>
        </w:rPr>
        <w:t>抽查</w:t>
      </w:r>
      <w:r>
        <w:rPr>
          <w:rFonts w:hint="eastAsia" w:ascii="宋体" w:hAnsi="宋体" w:eastAsia="宋体" w:cs="宋体"/>
          <w:bCs/>
          <w:color w:val="000000"/>
          <w:sz w:val="24"/>
          <w:szCs w:val="24"/>
        </w:rPr>
        <w:t>审计。</w:t>
      </w:r>
    </w:p>
    <w:p w14:paraId="48169A9F">
      <w:pPr>
        <w:numPr>
          <w:ilvl w:val="0"/>
          <w:numId w:val="0"/>
        </w:numPr>
        <w:rPr>
          <w:rFonts w:hint="eastAsia" w:ascii="宋体" w:hAnsi="宋体" w:eastAsia="宋体" w:cs="宋体"/>
          <w:b w:val="0"/>
          <w:bCs w:val="0"/>
          <w:sz w:val="30"/>
          <w:szCs w:val="30"/>
        </w:rPr>
      </w:pPr>
      <w:r>
        <w:rPr>
          <w:rFonts w:hint="eastAsia" w:ascii="宋体" w:hAnsi="宋体" w:cs="宋体"/>
          <w:b/>
          <w:bCs/>
          <w:sz w:val="30"/>
          <w:szCs w:val="30"/>
          <w:lang w:val="en-US" w:eastAsia="zh-CN"/>
        </w:rPr>
        <w:t>三、</w:t>
      </w:r>
      <w:r>
        <w:rPr>
          <w:rFonts w:hint="eastAsia" w:ascii="宋体" w:hAnsi="宋体" w:eastAsia="宋体" w:cs="宋体"/>
          <w:b/>
          <w:bCs/>
          <w:sz w:val="30"/>
          <w:szCs w:val="30"/>
        </w:rPr>
        <w:t>最高限价：</w:t>
      </w:r>
      <w:r>
        <w:rPr>
          <w:rFonts w:hint="eastAsia" w:ascii="宋体" w:hAnsi="宋体" w:cs="宋体"/>
          <w:b w:val="0"/>
          <w:bCs w:val="0"/>
          <w:sz w:val="30"/>
          <w:szCs w:val="30"/>
          <w:lang w:val="en-US" w:eastAsia="zh-CN"/>
        </w:rPr>
        <w:t>4.5</w:t>
      </w:r>
      <w:r>
        <w:rPr>
          <w:rFonts w:hint="eastAsia" w:ascii="宋体" w:hAnsi="宋体" w:eastAsia="宋体" w:cs="宋体"/>
          <w:b w:val="0"/>
          <w:bCs w:val="0"/>
          <w:sz w:val="30"/>
          <w:szCs w:val="30"/>
        </w:rPr>
        <w:t>万元</w:t>
      </w:r>
    </w:p>
    <w:p w14:paraId="45668CFD">
      <w:pPr>
        <w:pStyle w:val="8"/>
        <w:numPr>
          <w:ilvl w:val="0"/>
          <w:numId w:val="0"/>
        </w:numPr>
        <w:rPr>
          <w:rFonts w:hint="eastAsia" w:eastAsia="宋体"/>
          <w:lang w:val="en-US" w:eastAsia="zh-CN"/>
        </w:rPr>
      </w:pPr>
      <w:r>
        <w:rPr>
          <w:rFonts w:hint="eastAsia" w:ascii="宋体" w:hAnsi="宋体" w:eastAsia="宋体" w:cs="宋体"/>
          <w:b/>
          <w:bCs/>
          <w:sz w:val="30"/>
          <w:szCs w:val="30"/>
          <w:lang w:val="en-US" w:eastAsia="zh-CN"/>
        </w:rPr>
        <w:t>四、</w:t>
      </w:r>
      <w:r>
        <w:rPr>
          <w:rFonts w:hint="eastAsia" w:ascii="宋体" w:hAnsi="宋体" w:eastAsia="宋体" w:cs="宋体"/>
          <w:b/>
          <w:bCs/>
          <w:sz w:val="30"/>
          <w:szCs w:val="30"/>
        </w:rPr>
        <w:t>资金来源：</w:t>
      </w:r>
      <w:r>
        <w:rPr>
          <w:rFonts w:hint="eastAsia" w:cs="宋体"/>
          <w:b w:val="0"/>
          <w:bCs w:val="0"/>
          <w:sz w:val="30"/>
          <w:szCs w:val="30"/>
          <w:lang w:val="en-US" w:eastAsia="zh-CN"/>
        </w:rPr>
        <w:t>自筹</w:t>
      </w:r>
      <w:r>
        <w:rPr>
          <w:rFonts w:hint="eastAsia" w:ascii="宋体" w:hAnsi="宋体" w:eastAsia="宋体" w:cs="宋体"/>
          <w:sz w:val="30"/>
          <w:szCs w:val="30"/>
        </w:rPr>
        <w:t>资金</w:t>
      </w:r>
      <w:r>
        <w:rPr>
          <w:rFonts w:hint="eastAsia" w:ascii="宋体" w:hAnsi="宋体" w:eastAsia="宋体" w:cs="宋体"/>
          <w:sz w:val="28"/>
          <w:szCs w:val="28"/>
          <w:lang w:eastAsia="zh-CN"/>
        </w:rPr>
        <w:t>。</w:t>
      </w:r>
    </w:p>
    <w:p w14:paraId="2E34A314">
      <w:pPr>
        <w:numPr>
          <w:ilvl w:val="0"/>
          <w:numId w:val="0"/>
        </w:numPr>
        <w:spacing w:line="360" w:lineRule="auto"/>
        <w:ind w:leftChars="0"/>
        <w:rPr>
          <w:rFonts w:ascii="宋体" w:hAnsi="宋体" w:cs="宋体"/>
          <w:b/>
          <w:color w:val="000000"/>
          <w:sz w:val="30"/>
          <w:szCs w:val="30"/>
          <w:lang w:val="en-GB"/>
        </w:rPr>
      </w:pPr>
      <w:r>
        <w:rPr>
          <w:rFonts w:hint="eastAsia" w:ascii="宋体" w:hAnsi="宋体" w:cs="宋体"/>
          <w:b/>
          <w:color w:val="000000"/>
          <w:sz w:val="30"/>
          <w:szCs w:val="30"/>
          <w:lang w:val="en-US" w:eastAsia="zh-CN"/>
        </w:rPr>
        <w:t>五、</w:t>
      </w:r>
      <w:r>
        <w:rPr>
          <w:rFonts w:hint="eastAsia" w:ascii="宋体" w:hAnsi="宋体" w:cs="宋体"/>
          <w:b/>
          <w:color w:val="000000"/>
          <w:sz w:val="30"/>
          <w:szCs w:val="30"/>
        </w:rPr>
        <w:t>供应商参加本次采购活动应具备下列条件</w:t>
      </w:r>
    </w:p>
    <w:p w14:paraId="7A7B2874">
      <w:pPr>
        <w:tabs>
          <w:tab w:val="left" w:pos="7665"/>
        </w:tabs>
        <w:spacing w:line="360" w:lineRule="auto"/>
        <w:rPr>
          <w:rFonts w:hint="eastAsia" w:ascii="宋体" w:hAnsi="宋体" w:eastAsia="宋体" w:cs="宋体"/>
          <w:color w:val="333333"/>
          <w:sz w:val="28"/>
          <w:szCs w:val="28"/>
        </w:rPr>
      </w:pPr>
      <w:r>
        <w:rPr>
          <w:rFonts w:hint="eastAsia" w:ascii="宋体" w:hAnsi="宋体" w:eastAsia="宋体" w:cs="宋体"/>
          <w:b/>
          <w:bCs/>
          <w:sz w:val="28"/>
          <w:szCs w:val="28"/>
        </w:rPr>
        <w:t>（一）《政府采购法》第二十二条</w:t>
      </w:r>
      <w:r>
        <w:rPr>
          <w:rFonts w:hint="eastAsia" w:ascii="宋体" w:hAnsi="宋体" w:eastAsia="宋体" w:cs="宋体"/>
          <w:b/>
          <w:bCs/>
          <w:color w:val="000000"/>
          <w:sz w:val="28"/>
          <w:szCs w:val="28"/>
          <w:shd w:val="clear" w:color="auto" w:fill="FFFFFF"/>
        </w:rPr>
        <w:t>：</w:t>
      </w:r>
    </w:p>
    <w:p w14:paraId="059AE735">
      <w:pPr>
        <w:pStyle w:val="51"/>
        <w:spacing w:line="440" w:lineRule="exact"/>
        <w:ind w:firstLine="600" w:firstLineChars="25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1.具有独立承担民事责任的能力；</w:t>
      </w:r>
    </w:p>
    <w:p w14:paraId="30BC2BEB">
      <w:pPr>
        <w:tabs>
          <w:tab w:val="left" w:pos="7665"/>
        </w:tabs>
        <w:spacing w:line="440" w:lineRule="exact"/>
        <w:ind w:firstLine="600" w:firstLineChars="25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2.具有良好的商业信誉和健全的财务会计制度；</w:t>
      </w:r>
    </w:p>
    <w:p w14:paraId="4C599099">
      <w:pPr>
        <w:tabs>
          <w:tab w:val="left" w:pos="7665"/>
        </w:tabs>
        <w:spacing w:line="440" w:lineRule="exact"/>
        <w:ind w:firstLine="600" w:firstLineChars="25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3.具有履行合同所必须的设备和专业技术能力；</w:t>
      </w:r>
    </w:p>
    <w:p w14:paraId="469C0B8E">
      <w:pPr>
        <w:tabs>
          <w:tab w:val="left" w:pos="7665"/>
        </w:tabs>
        <w:spacing w:line="440" w:lineRule="exact"/>
        <w:ind w:firstLine="600" w:firstLineChars="25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4.具有依法缴纳税收和社会保障资金的良好记录；</w:t>
      </w:r>
    </w:p>
    <w:p w14:paraId="2CCB2B71">
      <w:pPr>
        <w:tabs>
          <w:tab w:val="left" w:pos="7665"/>
        </w:tabs>
        <w:spacing w:line="440" w:lineRule="exact"/>
        <w:ind w:firstLine="600" w:firstLineChars="250"/>
        <w:rPr>
          <w:rFonts w:hint="eastAsia"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bidi="ar-SA"/>
        </w:rPr>
        <w:t>5.参加本次政府采购活动前三年内，在经营活动中没有重大违法记录；</w:t>
      </w:r>
    </w:p>
    <w:p w14:paraId="062D4937">
      <w:pPr>
        <w:pStyle w:val="51"/>
        <w:spacing w:line="440" w:lineRule="exact"/>
        <w:ind w:firstLine="600" w:firstLineChars="25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4"/>
          <w:szCs w:val="24"/>
          <w:lang w:val="en-US" w:eastAsia="zh-CN" w:bidi="ar-SA"/>
        </w:rPr>
        <w:t>6.法律、行政法规规定的其他条件；</w:t>
      </w:r>
    </w:p>
    <w:p w14:paraId="63F7E1F8">
      <w:pPr>
        <w:widowControl/>
        <w:numPr>
          <w:ilvl w:val="0"/>
          <w:numId w:val="0"/>
        </w:numPr>
        <w:topLinePunct/>
        <w:adjustRightInd w:val="0"/>
        <w:snapToGrid w:val="0"/>
        <w:spacing w:line="360" w:lineRule="auto"/>
        <w:rPr>
          <w:rFonts w:ascii="宋体" w:hAnsi="宋体" w:cs="宋体"/>
          <w:sz w:val="24"/>
          <w:lang w:val="en-GB"/>
        </w:rPr>
      </w:pPr>
      <w:r>
        <w:rPr>
          <w:rFonts w:hint="eastAsia" w:ascii="宋体" w:hAnsi="宋体" w:eastAsia="宋体" w:cs="宋体"/>
          <w:b/>
          <w:bCs/>
          <w:kern w:val="2"/>
          <w:sz w:val="28"/>
          <w:szCs w:val="28"/>
          <w:lang w:val="en-US" w:eastAsia="zh-CN" w:bidi="ar-SA"/>
        </w:rPr>
        <w:t>（二）采购项目要求的特殊资格性条件：</w:t>
      </w:r>
      <w:r>
        <w:rPr>
          <w:rFonts w:hint="eastAsia" w:hAnsi="宋体" w:cs="宋体"/>
          <w:b/>
          <w:bCs/>
          <w:kern w:val="2"/>
          <w:sz w:val="28"/>
          <w:szCs w:val="28"/>
          <w:lang w:val="en-US" w:eastAsia="zh-CN" w:bidi="ar-SA"/>
        </w:rPr>
        <w:t>无</w:t>
      </w:r>
    </w:p>
    <w:p w14:paraId="2104114B">
      <w:pPr>
        <w:spacing w:line="360" w:lineRule="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六、谈判文件发售（报名）时间、地点：</w:t>
      </w:r>
    </w:p>
    <w:p w14:paraId="26A129B7">
      <w:pPr>
        <w:pStyle w:val="19"/>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本次谈判文件由供应商自行在本公告附件中下载，不单独发售谈判文件，不设报名程序。</w:t>
      </w:r>
    </w:p>
    <w:p w14:paraId="05727180">
      <w:pPr>
        <w:pStyle w:val="19"/>
        <w:keepNext w:val="0"/>
        <w:keepLines w:val="0"/>
        <w:pageBreakBefore w:val="0"/>
        <w:kinsoku/>
        <w:wordWrap/>
        <w:overflowPunct/>
        <w:topLinePunct w:val="0"/>
        <w:bidi w:val="0"/>
        <w:snapToGrid/>
        <w:spacing w:before="0" w:beforeAutospacing="0" w:after="0" w:afterAutospacing="0" w:line="580" w:lineRule="exact"/>
        <w:ind w:firstLine="560" w:firstLineChars="200"/>
        <w:textAlignment w:val="auto"/>
        <w:rPr>
          <w:rFonts w:hint="eastAsia" w:asciiTheme="minorEastAsia" w:hAnsiTheme="minorEastAsia" w:eastAsiaTheme="minorEastAsia" w:cstheme="minorEastAsia"/>
          <w:color w:val="333333"/>
          <w:sz w:val="28"/>
          <w:szCs w:val="28"/>
          <w:lang w:val="en-US" w:eastAsia="zh-CN"/>
        </w:rPr>
      </w:pPr>
      <w:r>
        <w:rPr>
          <w:rFonts w:hint="eastAsia" w:asciiTheme="minorEastAsia" w:hAnsiTheme="minorEastAsia" w:eastAsiaTheme="minorEastAsia" w:cstheme="minorEastAsia"/>
          <w:color w:val="333333"/>
          <w:sz w:val="28"/>
          <w:szCs w:val="28"/>
          <w:lang w:val="en-US" w:eastAsia="zh-CN"/>
        </w:rPr>
        <w:t>下载地址：</w:t>
      </w:r>
      <w:r>
        <w:rPr>
          <w:rFonts w:hint="eastAsia" w:asciiTheme="minorEastAsia" w:hAnsiTheme="minorEastAsia" w:eastAsiaTheme="minorEastAsia" w:cstheme="minorEastAsia"/>
          <w:b/>
          <w:bCs/>
          <w:color w:val="333333"/>
          <w:sz w:val="28"/>
          <w:szCs w:val="28"/>
          <w:lang w:val="en-US" w:eastAsia="zh-CN"/>
        </w:rPr>
        <w:t>剑阁县中医医院官网（http://www.jgxzy.com</w:t>
      </w:r>
      <w:bookmarkStart w:id="13" w:name="_GoBack"/>
      <w:bookmarkEnd w:id="13"/>
      <w:r>
        <w:rPr>
          <w:rFonts w:hint="eastAsia" w:asciiTheme="minorEastAsia" w:hAnsiTheme="minorEastAsia" w:eastAsiaTheme="minorEastAsia" w:cstheme="minorEastAsia"/>
          <w:b/>
          <w:bCs/>
          <w:color w:val="333333"/>
          <w:sz w:val="28"/>
          <w:szCs w:val="28"/>
          <w:lang w:val="en-US" w:eastAsia="zh-CN"/>
        </w:rPr>
        <w:t>）</w:t>
      </w:r>
    </w:p>
    <w:p w14:paraId="64940DEA">
      <w:pPr>
        <w:pStyle w:val="19"/>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sz w:val="28"/>
          <w:szCs w:val="28"/>
          <w:lang w:val="en-US" w:eastAsia="zh-CN"/>
        </w:rPr>
      </w:pPr>
      <w:r>
        <w:rPr>
          <w:rFonts w:hint="eastAsia" w:eastAsia="宋体" w:cs="宋体"/>
          <w:b/>
          <w:bCs/>
          <w:color w:val="333333"/>
          <w:sz w:val="28"/>
          <w:szCs w:val="28"/>
          <w:lang w:val="en-US" w:eastAsia="zh-CN"/>
        </w:rPr>
        <w:t>七、</w:t>
      </w:r>
      <w:r>
        <w:rPr>
          <w:rFonts w:hint="eastAsia" w:ascii="宋体" w:hAnsi="宋体" w:eastAsia="宋体" w:cs="宋体"/>
          <w:b/>
          <w:sz w:val="28"/>
          <w:szCs w:val="28"/>
          <w:lang w:val="en-US" w:eastAsia="zh-CN"/>
        </w:rPr>
        <w:t>响应文件递交截止时间和竞争性谈判开始时间：</w:t>
      </w:r>
    </w:p>
    <w:p w14:paraId="7AB61595">
      <w:pPr>
        <w:pStyle w:val="19"/>
        <w:keepNext w:val="0"/>
        <w:keepLines w:val="0"/>
        <w:pageBreakBefore w:val="0"/>
        <w:numPr>
          <w:ilvl w:val="0"/>
          <w:numId w:val="0"/>
        </w:numPr>
        <w:kinsoku/>
        <w:wordWrap/>
        <w:overflowPunct/>
        <w:topLinePunct w:val="0"/>
        <w:bidi w:val="0"/>
        <w:snapToGrid/>
        <w:spacing w:before="0" w:beforeAutospacing="0" w:after="0" w:afterAutospacing="0" w:line="580" w:lineRule="exact"/>
        <w:ind w:firstLine="560" w:firstLineChars="200"/>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响应文件递交截止时间</w:t>
      </w:r>
      <w:r>
        <w:rPr>
          <w:rFonts w:hint="eastAsia" w:ascii="宋体" w:hAnsi="宋体" w:eastAsia="宋体" w:cs="宋体"/>
          <w:color w:val="333333"/>
          <w:sz w:val="28"/>
          <w:szCs w:val="28"/>
          <w:highlight w:val="yellow"/>
          <w:lang w:val="en-US" w:eastAsia="zh-CN"/>
        </w:rPr>
        <w:t>202</w:t>
      </w:r>
      <w:r>
        <w:rPr>
          <w:rFonts w:hint="eastAsia" w:cs="宋体"/>
          <w:color w:val="333333"/>
          <w:sz w:val="28"/>
          <w:szCs w:val="28"/>
          <w:highlight w:val="yellow"/>
          <w:lang w:val="en-US" w:eastAsia="zh-CN"/>
        </w:rPr>
        <w:t>4</w:t>
      </w:r>
      <w:r>
        <w:rPr>
          <w:rFonts w:hint="eastAsia" w:ascii="宋体" w:hAnsi="宋体" w:eastAsia="宋体" w:cs="宋体"/>
          <w:color w:val="333333"/>
          <w:sz w:val="28"/>
          <w:szCs w:val="28"/>
          <w:highlight w:val="yellow"/>
          <w:lang w:val="en-US" w:eastAsia="zh-CN"/>
        </w:rPr>
        <w:t>年</w:t>
      </w:r>
      <w:r>
        <w:rPr>
          <w:rFonts w:hint="eastAsia" w:cs="宋体"/>
          <w:color w:val="333333"/>
          <w:sz w:val="28"/>
          <w:szCs w:val="28"/>
          <w:highlight w:val="yellow"/>
          <w:lang w:val="en-US" w:eastAsia="zh-CN"/>
        </w:rPr>
        <w:t>12</w:t>
      </w:r>
      <w:r>
        <w:rPr>
          <w:rFonts w:hint="eastAsia" w:ascii="宋体" w:hAnsi="宋体" w:eastAsia="宋体" w:cs="宋体"/>
          <w:color w:val="333333"/>
          <w:sz w:val="28"/>
          <w:szCs w:val="28"/>
          <w:highlight w:val="yellow"/>
          <w:lang w:val="en-US" w:eastAsia="zh-CN"/>
        </w:rPr>
        <w:t>月</w:t>
      </w:r>
      <w:r>
        <w:rPr>
          <w:rFonts w:hint="eastAsia" w:cs="宋体"/>
          <w:color w:val="333333"/>
          <w:sz w:val="28"/>
          <w:szCs w:val="28"/>
          <w:highlight w:val="yellow"/>
          <w:lang w:val="en-US" w:eastAsia="zh-CN"/>
        </w:rPr>
        <w:t>16</w:t>
      </w:r>
      <w:r>
        <w:rPr>
          <w:rFonts w:hint="eastAsia" w:ascii="宋体" w:hAnsi="宋体" w:eastAsia="宋体" w:cs="宋体"/>
          <w:color w:val="333333"/>
          <w:sz w:val="28"/>
          <w:szCs w:val="28"/>
          <w:highlight w:val="yellow"/>
          <w:lang w:val="en-US" w:eastAsia="zh-CN"/>
        </w:rPr>
        <w:t>日</w:t>
      </w:r>
      <w:r>
        <w:rPr>
          <w:rFonts w:hint="eastAsia" w:cs="宋体"/>
          <w:color w:val="333333"/>
          <w:sz w:val="28"/>
          <w:szCs w:val="28"/>
          <w:lang w:val="en-US" w:eastAsia="zh-CN"/>
        </w:rPr>
        <w:t>14</w:t>
      </w:r>
      <w:r>
        <w:rPr>
          <w:rFonts w:hint="eastAsia" w:ascii="宋体" w:hAnsi="宋体" w:eastAsia="宋体" w:cs="宋体"/>
          <w:color w:val="333333"/>
          <w:sz w:val="28"/>
          <w:szCs w:val="28"/>
          <w:lang w:val="en-US" w:eastAsia="zh-CN"/>
        </w:rPr>
        <w:t>：</w:t>
      </w:r>
      <w:r>
        <w:rPr>
          <w:rFonts w:hint="eastAsia" w:cs="宋体"/>
          <w:color w:val="333333"/>
          <w:sz w:val="28"/>
          <w:szCs w:val="28"/>
          <w:lang w:val="en-US" w:eastAsia="zh-CN"/>
        </w:rPr>
        <w:t>30</w:t>
      </w:r>
      <w:r>
        <w:rPr>
          <w:rFonts w:hint="eastAsia" w:ascii="宋体" w:hAnsi="宋体" w:eastAsia="宋体" w:cs="宋体"/>
          <w:color w:val="333333"/>
          <w:sz w:val="28"/>
          <w:szCs w:val="28"/>
          <w:lang w:val="en-US" w:eastAsia="zh-CN"/>
        </w:rPr>
        <w:t>（北京时间），逾期送达的响应文件恕不接收。本次谈判不接受邮寄的响应文件。</w:t>
      </w:r>
    </w:p>
    <w:p w14:paraId="4CB93771">
      <w:pPr>
        <w:pStyle w:val="19"/>
        <w:keepNext w:val="0"/>
        <w:keepLines w:val="0"/>
        <w:pageBreakBefore w:val="0"/>
        <w:numPr>
          <w:ilvl w:val="0"/>
          <w:numId w:val="0"/>
        </w:numPr>
        <w:kinsoku/>
        <w:wordWrap/>
        <w:overflowPunct/>
        <w:topLinePunct w:val="0"/>
        <w:bidi w:val="0"/>
        <w:snapToGrid/>
        <w:spacing w:before="0" w:beforeAutospacing="0" w:after="0" w:afterAutospacing="0" w:line="580" w:lineRule="exact"/>
        <w:ind w:firstLine="560" w:firstLineChars="200"/>
        <w:jc w:val="both"/>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谈判开始时间：</w:t>
      </w:r>
      <w:r>
        <w:rPr>
          <w:rFonts w:hint="eastAsia" w:ascii="宋体" w:hAnsi="宋体" w:eastAsia="宋体" w:cs="宋体"/>
          <w:color w:val="333333"/>
          <w:sz w:val="28"/>
          <w:szCs w:val="28"/>
          <w:highlight w:val="yellow"/>
          <w:lang w:val="en-US" w:eastAsia="zh-CN"/>
        </w:rPr>
        <w:t>202</w:t>
      </w:r>
      <w:r>
        <w:rPr>
          <w:rFonts w:hint="eastAsia" w:cs="宋体"/>
          <w:color w:val="333333"/>
          <w:sz w:val="28"/>
          <w:szCs w:val="28"/>
          <w:highlight w:val="yellow"/>
          <w:lang w:val="en-US" w:eastAsia="zh-CN"/>
        </w:rPr>
        <w:t>4</w:t>
      </w:r>
      <w:r>
        <w:rPr>
          <w:rFonts w:hint="eastAsia" w:ascii="宋体" w:hAnsi="宋体" w:eastAsia="宋体" w:cs="宋体"/>
          <w:color w:val="333333"/>
          <w:sz w:val="28"/>
          <w:szCs w:val="28"/>
          <w:highlight w:val="yellow"/>
          <w:lang w:val="en-US" w:eastAsia="zh-CN"/>
        </w:rPr>
        <w:t>年</w:t>
      </w:r>
      <w:r>
        <w:rPr>
          <w:rFonts w:hint="eastAsia" w:cs="宋体"/>
          <w:color w:val="333333"/>
          <w:sz w:val="28"/>
          <w:szCs w:val="28"/>
          <w:highlight w:val="yellow"/>
          <w:lang w:val="en-US" w:eastAsia="zh-CN"/>
        </w:rPr>
        <w:t>12</w:t>
      </w:r>
      <w:r>
        <w:rPr>
          <w:rFonts w:hint="eastAsia" w:ascii="宋体" w:hAnsi="宋体" w:eastAsia="宋体" w:cs="宋体"/>
          <w:color w:val="333333"/>
          <w:sz w:val="28"/>
          <w:szCs w:val="28"/>
          <w:highlight w:val="yellow"/>
          <w:lang w:val="en-US" w:eastAsia="zh-CN"/>
        </w:rPr>
        <w:t>月</w:t>
      </w:r>
      <w:r>
        <w:rPr>
          <w:rFonts w:hint="eastAsia" w:cs="宋体"/>
          <w:color w:val="333333"/>
          <w:sz w:val="28"/>
          <w:szCs w:val="28"/>
          <w:highlight w:val="yellow"/>
          <w:lang w:val="en-US" w:eastAsia="zh-CN"/>
        </w:rPr>
        <w:t>16</w:t>
      </w:r>
      <w:r>
        <w:rPr>
          <w:rFonts w:hint="eastAsia" w:ascii="宋体" w:hAnsi="宋体" w:eastAsia="宋体" w:cs="宋体"/>
          <w:color w:val="333333"/>
          <w:sz w:val="28"/>
          <w:szCs w:val="28"/>
          <w:highlight w:val="yellow"/>
          <w:lang w:val="en-US" w:eastAsia="zh-CN"/>
        </w:rPr>
        <w:t>日</w:t>
      </w:r>
      <w:r>
        <w:rPr>
          <w:rFonts w:hint="eastAsia" w:cs="宋体"/>
          <w:color w:val="333333"/>
          <w:sz w:val="28"/>
          <w:szCs w:val="28"/>
          <w:lang w:val="en-US" w:eastAsia="zh-CN"/>
        </w:rPr>
        <w:t>14</w:t>
      </w:r>
      <w:r>
        <w:rPr>
          <w:rFonts w:hint="eastAsia" w:ascii="宋体" w:hAnsi="宋体" w:eastAsia="宋体" w:cs="宋体"/>
          <w:color w:val="333333"/>
          <w:sz w:val="28"/>
          <w:szCs w:val="28"/>
          <w:lang w:val="en-US" w:eastAsia="zh-CN"/>
        </w:rPr>
        <w:t>：</w:t>
      </w:r>
      <w:r>
        <w:rPr>
          <w:rFonts w:hint="eastAsia" w:cs="宋体"/>
          <w:color w:val="333333"/>
          <w:sz w:val="28"/>
          <w:szCs w:val="28"/>
          <w:lang w:val="en-US" w:eastAsia="zh-CN"/>
        </w:rPr>
        <w:t>30</w:t>
      </w:r>
      <w:r>
        <w:rPr>
          <w:rFonts w:hint="eastAsia" w:ascii="宋体" w:hAnsi="宋体" w:eastAsia="宋体" w:cs="宋体"/>
          <w:color w:val="333333"/>
          <w:sz w:val="28"/>
          <w:szCs w:val="28"/>
          <w:lang w:val="en-US" w:eastAsia="zh-CN"/>
        </w:rPr>
        <w:t>（北京时间）。</w:t>
      </w:r>
      <w:r>
        <w:rPr>
          <w:rFonts w:hint="eastAsia" w:eastAsia="宋体" w:cs="宋体"/>
          <w:color w:val="333333"/>
          <w:sz w:val="28"/>
          <w:szCs w:val="28"/>
          <w:lang w:val="en-US" w:eastAsia="zh-CN"/>
        </w:rPr>
        <w:t>并</w:t>
      </w:r>
      <w:r>
        <w:rPr>
          <w:rFonts w:hint="eastAsia" w:ascii="宋体" w:hAnsi="宋体" w:eastAsia="宋体" w:cs="宋体"/>
          <w:color w:val="333333"/>
          <w:sz w:val="28"/>
          <w:szCs w:val="28"/>
          <w:lang w:val="en-US" w:eastAsia="zh-CN"/>
        </w:rPr>
        <w:t>同时递交营业执照、法定代表人身份证明及身份证复印件（供应商代表是法定代表人）或法定代表人身份证明、法定代表人授权委托书原件及两人身份证复印件（供应商代表为非法定代表人），</w:t>
      </w:r>
      <w:r>
        <w:rPr>
          <w:rFonts w:hint="eastAsia" w:ascii="宋体" w:hAnsi="宋体" w:eastAsia="宋体" w:cs="宋体"/>
          <w:color w:val="FF0000"/>
          <w:sz w:val="28"/>
          <w:szCs w:val="28"/>
          <w:lang w:val="en-US" w:eastAsia="zh-CN"/>
        </w:rPr>
        <w:t>均需加盖公司鲜章</w:t>
      </w:r>
      <w:r>
        <w:rPr>
          <w:rFonts w:hint="eastAsia" w:ascii="宋体" w:hAnsi="宋体" w:eastAsia="宋体" w:cs="宋体"/>
          <w:color w:val="333333"/>
          <w:sz w:val="28"/>
          <w:szCs w:val="28"/>
          <w:lang w:val="en-US" w:eastAsia="zh-CN"/>
        </w:rPr>
        <w:t>。</w:t>
      </w:r>
    </w:p>
    <w:p w14:paraId="3BCF4DB6">
      <w:pPr>
        <w:pStyle w:val="19"/>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color w:val="333333"/>
          <w:sz w:val="28"/>
          <w:szCs w:val="28"/>
          <w:lang w:val="en-US" w:eastAsia="zh-CN"/>
        </w:rPr>
      </w:pPr>
      <w:r>
        <w:rPr>
          <w:rFonts w:hint="eastAsia" w:eastAsia="宋体" w:cs="宋体"/>
          <w:b/>
          <w:bCs/>
          <w:color w:val="333333"/>
          <w:sz w:val="28"/>
          <w:szCs w:val="28"/>
          <w:lang w:val="en-US" w:eastAsia="zh-CN"/>
        </w:rPr>
        <w:t>八</w:t>
      </w:r>
      <w:r>
        <w:rPr>
          <w:rFonts w:hint="eastAsia" w:ascii="宋体" w:hAnsi="宋体" w:eastAsia="宋体" w:cs="宋体"/>
          <w:b/>
          <w:bCs/>
          <w:color w:val="333333"/>
          <w:sz w:val="28"/>
          <w:szCs w:val="28"/>
          <w:lang w:val="en-US" w:eastAsia="zh-CN"/>
        </w:rPr>
        <w:t>、谈判地点</w:t>
      </w:r>
      <w:r>
        <w:rPr>
          <w:rFonts w:hint="eastAsia" w:ascii="宋体" w:hAnsi="宋体" w:eastAsia="宋体" w:cs="宋体"/>
          <w:color w:val="333333"/>
          <w:sz w:val="28"/>
          <w:szCs w:val="28"/>
          <w:lang w:val="en-US" w:eastAsia="zh-CN"/>
        </w:rPr>
        <w:t>：</w:t>
      </w:r>
      <w:r>
        <w:rPr>
          <w:rFonts w:hint="eastAsia" w:ascii="宋体" w:hAnsi="宋体" w:eastAsia="宋体" w:cs="宋体"/>
          <w:color w:val="333333"/>
          <w:sz w:val="28"/>
          <w:szCs w:val="28"/>
          <w:highlight w:val="yellow"/>
          <w:lang w:val="en-US" w:eastAsia="zh-CN"/>
        </w:rPr>
        <w:t>剑阁县中医医院行政楼</w:t>
      </w:r>
      <w:r>
        <w:rPr>
          <w:rFonts w:hint="eastAsia" w:cs="宋体"/>
          <w:color w:val="333333"/>
          <w:sz w:val="28"/>
          <w:szCs w:val="28"/>
          <w:highlight w:val="yellow"/>
          <w:lang w:val="en-US" w:eastAsia="zh-CN"/>
        </w:rPr>
        <w:t>五</w:t>
      </w:r>
      <w:r>
        <w:rPr>
          <w:rFonts w:hint="eastAsia" w:ascii="宋体" w:hAnsi="宋体" w:eastAsia="宋体" w:cs="宋体"/>
          <w:color w:val="333333"/>
          <w:sz w:val="28"/>
          <w:szCs w:val="28"/>
          <w:highlight w:val="yellow"/>
          <w:lang w:val="en-US" w:eastAsia="zh-CN"/>
        </w:rPr>
        <w:t>楼会议室</w:t>
      </w:r>
      <w:r>
        <w:rPr>
          <w:rFonts w:hint="eastAsia" w:ascii="宋体" w:hAnsi="宋体" w:eastAsia="宋体" w:cs="宋体"/>
          <w:color w:val="333333"/>
          <w:sz w:val="28"/>
          <w:szCs w:val="28"/>
          <w:lang w:val="en-US" w:eastAsia="zh-CN"/>
        </w:rPr>
        <w:t>。</w:t>
      </w:r>
    </w:p>
    <w:p w14:paraId="7D1EBAE7">
      <w:pPr>
        <w:pStyle w:val="19"/>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eastAsia="宋体" w:cs="宋体"/>
          <w:b/>
          <w:bCs/>
          <w:color w:val="333333"/>
          <w:sz w:val="28"/>
          <w:szCs w:val="28"/>
          <w:lang w:val="en-US" w:eastAsia="zh-CN"/>
        </w:rPr>
        <w:t>九</w:t>
      </w:r>
      <w:r>
        <w:rPr>
          <w:rFonts w:hint="eastAsia" w:ascii="宋体" w:hAnsi="宋体" w:eastAsia="宋体" w:cs="宋体"/>
          <w:b/>
          <w:bCs/>
          <w:color w:val="333333"/>
          <w:sz w:val="28"/>
          <w:szCs w:val="28"/>
          <w:lang w:val="en-US" w:eastAsia="zh-CN"/>
        </w:rPr>
        <w:t>、本谈判邀请在剑阁县中医医院官网（http://www.jgxzy.com/）上以公告形式发布。</w:t>
      </w:r>
    </w:p>
    <w:p w14:paraId="3BE419F9">
      <w:pPr>
        <w:pStyle w:val="19"/>
        <w:keepNext w:val="0"/>
        <w:keepLines w:val="0"/>
        <w:pageBreakBefore w:val="0"/>
        <w:kinsoku/>
        <w:wordWrap/>
        <w:overflowPunct/>
        <w:topLinePunct w:val="0"/>
        <w:bidi w:val="0"/>
        <w:snapToGrid/>
        <w:spacing w:before="0" w:beforeAutospacing="0" w:after="0" w:afterAutospacing="0" w:line="580" w:lineRule="exact"/>
        <w:textAlignment w:val="auto"/>
        <w:rPr>
          <w:rFonts w:hint="eastAsia" w:ascii="宋体" w:hAnsi="宋体" w:eastAsia="宋体" w:cs="宋体"/>
          <w:b/>
          <w:bCs/>
          <w:color w:val="333333"/>
          <w:sz w:val="28"/>
          <w:szCs w:val="28"/>
          <w:lang w:val="en-US" w:eastAsia="zh-CN"/>
        </w:rPr>
      </w:pPr>
      <w:r>
        <w:rPr>
          <w:rFonts w:hint="eastAsia" w:ascii="宋体" w:hAnsi="宋体" w:eastAsia="宋体" w:cs="宋体"/>
          <w:b/>
          <w:bCs/>
          <w:color w:val="333333"/>
          <w:sz w:val="28"/>
          <w:szCs w:val="28"/>
          <w:lang w:val="en-US" w:eastAsia="zh-CN"/>
        </w:rPr>
        <w:t>十、联系方式：</w:t>
      </w:r>
    </w:p>
    <w:p w14:paraId="019210D6">
      <w:pPr>
        <w:pStyle w:val="19"/>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采 购 人：剑阁县中医医院</w:t>
      </w:r>
    </w:p>
    <w:p w14:paraId="17F32342">
      <w:pPr>
        <w:pStyle w:val="19"/>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eastAsia" w:ascii="宋体" w:hAnsi="宋体" w:eastAsia="宋体" w:cs="宋体"/>
          <w:color w:val="333333"/>
          <w:sz w:val="28"/>
          <w:szCs w:val="28"/>
          <w:highlight w:val="yellow"/>
          <w:lang w:val="en-US" w:eastAsia="zh-CN"/>
        </w:rPr>
      </w:pPr>
      <w:r>
        <w:rPr>
          <w:rFonts w:hint="eastAsia" w:ascii="宋体" w:hAnsi="宋体" w:eastAsia="宋体" w:cs="宋体"/>
          <w:color w:val="333333"/>
          <w:sz w:val="28"/>
          <w:szCs w:val="28"/>
          <w:lang w:val="en-US" w:eastAsia="zh-CN"/>
        </w:rPr>
        <w:t>地   址：</w:t>
      </w:r>
      <w:r>
        <w:rPr>
          <w:rFonts w:hint="eastAsia" w:ascii="宋体" w:hAnsi="宋体" w:eastAsia="宋体" w:cs="宋体"/>
          <w:color w:val="333333"/>
          <w:sz w:val="28"/>
          <w:szCs w:val="28"/>
          <w:highlight w:val="yellow"/>
          <w:lang w:val="en-US" w:eastAsia="zh-CN"/>
        </w:rPr>
        <w:t>剑阁县普安镇闻溪路6号</w:t>
      </w:r>
    </w:p>
    <w:p w14:paraId="304D701F">
      <w:pPr>
        <w:pStyle w:val="19"/>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联 系 人：</w:t>
      </w:r>
      <w:r>
        <w:rPr>
          <w:rFonts w:hint="eastAsia" w:eastAsia="宋体" w:cs="宋体"/>
          <w:color w:val="333333"/>
          <w:sz w:val="28"/>
          <w:szCs w:val="28"/>
          <w:highlight w:val="none"/>
          <w:lang w:val="en-US" w:eastAsia="zh-CN"/>
        </w:rPr>
        <w:t>邓</w:t>
      </w:r>
      <w:r>
        <w:rPr>
          <w:rFonts w:hint="eastAsia" w:eastAsia="宋体" w:cs="宋体"/>
          <w:color w:val="333333"/>
          <w:sz w:val="28"/>
          <w:szCs w:val="28"/>
          <w:lang w:val="en-US" w:eastAsia="zh-CN"/>
        </w:rPr>
        <w:t>先生</w:t>
      </w:r>
    </w:p>
    <w:p w14:paraId="002CE69F">
      <w:pPr>
        <w:pStyle w:val="19"/>
        <w:keepNext w:val="0"/>
        <w:keepLines w:val="0"/>
        <w:pageBreakBefore w:val="0"/>
        <w:kinsoku/>
        <w:wordWrap/>
        <w:overflowPunct/>
        <w:topLinePunct w:val="0"/>
        <w:bidi w:val="0"/>
        <w:snapToGrid/>
        <w:spacing w:before="0" w:beforeAutospacing="0" w:after="0" w:afterAutospacing="0" w:line="580" w:lineRule="exact"/>
        <w:ind w:firstLine="420" w:firstLineChars="0"/>
        <w:textAlignment w:val="auto"/>
        <w:rPr>
          <w:rFonts w:hint="default" w:eastAsia="宋体" w:cs="宋体"/>
          <w:color w:val="333333"/>
          <w:sz w:val="28"/>
          <w:szCs w:val="28"/>
          <w:lang w:val="en-US" w:eastAsia="zh-CN"/>
        </w:rPr>
      </w:pPr>
      <w:r>
        <w:rPr>
          <w:rFonts w:hint="eastAsia" w:ascii="宋体" w:hAnsi="宋体" w:eastAsia="宋体" w:cs="宋体"/>
          <w:color w:val="333333"/>
          <w:sz w:val="28"/>
          <w:szCs w:val="28"/>
          <w:lang w:val="en-US" w:eastAsia="zh-CN"/>
        </w:rPr>
        <w:t>联系电话：0839-</w:t>
      </w:r>
      <w:r>
        <w:rPr>
          <w:rFonts w:hint="default" w:eastAsia="宋体" w:cs="宋体"/>
          <w:color w:val="333333"/>
          <w:sz w:val="28"/>
          <w:szCs w:val="28"/>
          <w:lang w:val="en-US" w:eastAsia="zh-CN"/>
        </w:rPr>
        <w:t>662</w:t>
      </w:r>
      <w:r>
        <w:rPr>
          <w:rFonts w:hint="eastAsia" w:cs="宋体"/>
          <w:color w:val="333333"/>
          <w:sz w:val="28"/>
          <w:szCs w:val="28"/>
          <w:lang w:val="en-US" w:eastAsia="zh-CN"/>
        </w:rPr>
        <w:t>0135</w:t>
      </w:r>
    </w:p>
    <w:p w14:paraId="7F658687">
      <w:pPr>
        <w:ind w:firstLine="560" w:firstLineChars="200"/>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lang w:val="en-US" w:eastAsia="zh-CN"/>
        </w:rPr>
        <w:t>监督电话：0839-6623824（院</w:t>
      </w:r>
      <w:r>
        <w:rPr>
          <w:rFonts w:hint="eastAsia" w:ascii="宋体" w:hAnsi="宋体" w:cs="宋体"/>
          <w:color w:val="333333"/>
          <w:sz w:val="28"/>
          <w:szCs w:val="28"/>
          <w:lang w:val="en-US" w:eastAsia="zh-CN"/>
        </w:rPr>
        <w:t>纪检办</w:t>
      </w:r>
      <w:r>
        <w:rPr>
          <w:rFonts w:hint="eastAsia" w:ascii="宋体" w:hAnsi="宋体" w:eastAsia="宋体" w:cs="宋体"/>
          <w:color w:val="333333"/>
          <w:sz w:val="28"/>
          <w:szCs w:val="28"/>
          <w:lang w:val="en-US" w:eastAsia="zh-CN"/>
        </w:rPr>
        <w:t>）</w:t>
      </w:r>
    </w:p>
    <w:p w14:paraId="61CAE155">
      <w:pPr>
        <w:pStyle w:val="19"/>
        <w:keepNext w:val="0"/>
        <w:keepLines w:val="0"/>
        <w:pageBreakBefore w:val="0"/>
        <w:kinsoku/>
        <w:wordWrap/>
        <w:overflowPunct/>
        <w:topLinePunct w:val="0"/>
        <w:bidi w:val="0"/>
        <w:snapToGrid/>
        <w:spacing w:before="0" w:beforeAutospacing="0" w:after="0" w:afterAutospacing="0" w:line="580" w:lineRule="exact"/>
        <w:ind w:firstLine="5040" w:firstLineChars="1800"/>
        <w:textAlignment w:val="auto"/>
        <w:rPr>
          <w:rFonts w:hint="eastAsia" w:ascii="宋体" w:hAnsi="宋体" w:eastAsia="宋体" w:cs="宋体"/>
          <w:color w:val="333333"/>
          <w:sz w:val="28"/>
          <w:szCs w:val="28"/>
          <w:lang w:val="en-US" w:eastAsia="zh-CN"/>
        </w:rPr>
      </w:pP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lang w:val="en-US" w:eastAsia="zh-CN"/>
        </w:rPr>
        <w:t>剑阁县中医</w:t>
      </w:r>
      <w:r>
        <w:rPr>
          <w:rFonts w:hint="eastAsia" w:ascii="宋体" w:hAnsi="宋体" w:eastAsia="宋体" w:cs="宋体"/>
          <w:color w:val="333333"/>
          <w:sz w:val="28"/>
          <w:szCs w:val="28"/>
        </w:rPr>
        <w:t>医院</w:t>
      </w:r>
    </w:p>
    <w:p w14:paraId="74F04F01">
      <w:pPr>
        <w:rPr>
          <w:rFonts w:hint="eastAsia" w:ascii="宋体" w:hAnsi="宋体" w:eastAsia="宋体" w:cs="宋体"/>
          <w:color w:val="333333"/>
          <w:sz w:val="28"/>
          <w:szCs w:val="28"/>
        </w:rPr>
      </w:pPr>
      <w:r>
        <w:rPr>
          <w:rFonts w:hint="eastAsia" w:ascii="宋体" w:hAnsi="宋体" w:eastAsia="宋体" w:cs="宋体"/>
          <w:color w:val="333333"/>
          <w:sz w:val="28"/>
          <w:szCs w:val="28"/>
        </w:rPr>
        <w:t>                                   202</w:t>
      </w:r>
      <w:r>
        <w:rPr>
          <w:rFonts w:hint="eastAsia" w:ascii="宋体" w:hAnsi="宋体" w:cs="宋体"/>
          <w:color w:val="333333"/>
          <w:sz w:val="28"/>
          <w:szCs w:val="28"/>
          <w:lang w:val="en-US" w:eastAsia="zh-CN"/>
        </w:rPr>
        <w:t>4</w:t>
      </w:r>
      <w:r>
        <w:rPr>
          <w:rFonts w:hint="eastAsia" w:ascii="宋体" w:hAnsi="宋体" w:eastAsia="宋体" w:cs="宋体"/>
          <w:color w:val="333333"/>
          <w:sz w:val="28"/>
          <w:szCs w:val="28"/>
        </w:rPr>
        <w:t>年</w:t>
      </w:r>
      <w:r>
        <w:rPr>
          <w:rFonts w:hint="eastAsia" w:ascii="宋体" w:hAnsi="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cs="宋体"/>
          <w:color w:val="333333"/>
          <w:sz w:val="28"/>
          <w:szCs w:val="28"/>
          <w:highlight w:val="none"/>
          <w:lang w:val="en-US" w:eastAsia="zh-CN"/>
        </w:rPr>
        <w:t>9</w:t>
      </w:r>
      <w:r>
        <w:rPr>
          <w:rFonts w:hint="eastAsia" w:ascii="宋体" w:hAnsi="宋体" w:eastAsia="宋体" w:cs="宋体"/>
          <w:color w:val="333333"/>
          <w:sz w:val="28"/>
          <w:szCs w:val="28"/>
        </w:rPr>
        <w:t>日</w:t>
      </w:r>
    </w:p>
    <w:p w14:paraId="697F20D1">
      <w:pPr>
        <w:rPr>
          <w:rFonts w:hint="eastAsia" w:ascii="宋体" w:hAnsi="宋体" w:eastAsia="宋体" w:cs="宋体"/>
          <w:color w:val="333333"/>
          <w:sz w:val="28"/>
          <w:szCs w:val="28"/>
        </w:rPr>
      </w:pPr>
    </w:p>
    <w:p w14:paraId="25AD65B8">
      <w:pPr>
        <w:pStyle w:val="2"/>
        <w:rPr>
          <w:rFonts w:hint="eastAsia" w:ascii="宋体" w:hAnsi="宋体" w:eastAsia="宋体" w:cs="宋体"/>
          <w:color w:val="333333"/>
          <w:sz w:val="28"/>
          <w:szCs w:val="28"/>
        </w:rPr>
      </w:pPr>
    </w:p>
    <w:p w14:paraId="4B71D4C7">
      <w:pPr>
        <w:pStyle w:val="2"/>
        <w:rPr>
          <w:rFonts w:hint="eastAsia" w:ascii="宋体" w:hAnsi="宋体" w:eastAsia="宋体" w:cs="宋体"/>
          <w:color w:val="333333"/>
          <w:sz w:val="28"/>
          <w:szCs w:val="28"/>
        </w:rPr>
      </w:pPr>
    </w:p>
    <w:p w14:paraId="71B9F5F1">
      <w:pPr>
        <w:pStyle w:val="2"/>
        <w:rPr>
          <w:rFonts w:hint="eastAsia" w:ascii="宋体" w:hAnsi="宋体" w:eastAsia="宋体" w:cs="宋体"/>
          <w:color w:val="333333"/>
          <w:sz w:val="28"/>
          <w:szCs w:val="28"/>
        </w:rPr>
      </w:pPr>
    </w:p>
    <w:p w14:paraId="31F8818D">
      <w:pPr>
        <w:pStyle w:val="2"/>
        <w:rPr>
          <w:rFonts w:hint="eastAsia" w:ascii="宋体" w:hAnsi="宋体" w:eastAsia="宋体" w:cs="宋体"/>
          <w:color w:val="333333"/>
          <w:sz w:val="28"/>
          <w:szCs w:val="28"/>
        </w:rPr>
      </w:pPr>
    </w:p>
    <w:p w14:paraId="7755D79D">
      <w:pPr>
        <w:spacing w:line="480" w:lineRule="exact"/>
        <w:jc w:val="center"/>
        <w:rPr>
          <w:rFonts w:hint="eastAsia" w:ascii="宋体" w:hAnsi="宋体" w:eastAsia="宋体" w:cs="宋体"/>
          <w:b/>
          <w:sz w:val="36"/>
          <w:szCs w:val="36"/>
        </w:rPr>
      </w:pPr>
      <w:bookmarkStart w:id="3" w:name="_Toc509579140"/>
      <w:bookmarkStart w:id="4" w:name="_Toc41037902"/>
      <w:r>
        <w:rPr>
          <w:rFonts w:hint="eastAsia" w:ascii="宋体" w:hAnsi="宋体" w:eastAsia="宋体" w:cs="宋体"/>
          <w:b/>
          <w:sz w:val="36"/>
          <w:szCs w:val="36"/>
        </w:rPr>
        <w:t>第二章  谈判申请人须知</w:t>
      </w:r>
      <w:bookmarkStart w:id="5" w:name="_Toc9488701"/>
      <w:bookmarkStart w:id="6" w:name="_Toc325100333"/>
    </w:p>
    <w:p w14:paraId="3EDC54FD">
      <w:pPr>
        <w:pStyle w:val="5"/>
        <w:jc w:val="center"/>
        <w:rPr>
          <w:rFonts w:hint="eastAsia" w:ascii="宋体" w:hAnsi="宋体" w:eastAsia="宋体" w:cs="宋体"/>
          <w:b w:val="0"/>
          <w:sz w:val="21"/>
          <w:szCs w:val="21"/>
        </w:rPr>
      </w:pPr>
      <w:r>
        <w:rPr>
          <w:rFonts w:hint="eastAsia" w:ascii="宋体" w:hAnsi="宋体" w:eastAsia="宋体" w:cs="宋体"/>
          <w:b w:val="0"/>
          <w:sz w:val="21"/>
          <w:szCs w:val="21"/>
        </w:rPr>
        <w:t>谈判申请人须知附表</w:t>
      </w:r>
      <w:bookmarkEnd w:id="5"/>
      <w:bookmarkEnd w:id="6"/>
    </w:p>
    <w:tbl>
      <w:tblPr>
        <w:tblStyle w:val="23"/>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888"/>
        <w:gridCol w:w="6439"/>
      </w:tblGrid>
      <w:tr w14:paraId="3BC1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Align w:val="center"/>
          </w:tcPr>
          <w:p w14:paraId="202C3350">
            <w:pPr>
              <w:spacing w:line="360" w:lineRule="auto"/>
              <w:jc w:val="center"/>
              <w:rPr>
                <w:rFonts w:hint="eastAsia" w:ascii="宋体" w:hAnsi="宋体" w:eastAsia="宋体" w:cs="宋体"/>
                <w:szCs w:val="21"/>
              </w:rPr>
            </w:pPr>
            <w:r>
              <w:rPr>
                <w:rFonts w:hint="eastAsia" w:ascii="宋体" w:hAnsi="宋体" w:eastAsia="宋体" w:cs="宋体"/>
                <w:szCs w:val="21"/>
              </w:rPr>
              <w:t>条款号</w:t>
            </w:r>
          </w:p>
        </w:tc>
        <w:tc>
          <w:tcPr>
            <w:tcW w:w="1888" w:type="dxa"/>
            <w:vAlign w:val="center"/>
          </w:tcPr>
          <w:p w14:paraId="3FC54F59">
            <w:pPr>
              <w:spacing w:line="360" w:lineRule="auto"/>
              <w:jc w:val="center"/>
              <w:rPr>
                <w:rFonts w:hint="eastAsia" w:ascii="宋体" w:hAnsi="宋体" w:eastAsia="宋体" w:cs="宋体"/>
                <w:szCs w:val="21"/>
              </w:rPr>
            </w:pPr>
            <w:r>
              <w:rPr>
                <w:rFonts w:hint="eastAsia" w:ascii="宋体" w:hAnsi="宋体" w:eastAsia="宋体" w:cs="宋体"/>
                <w:szCs w:val="21"/>
              </w:rPr>
              <w:t>条 款 名 称</w:t>
            </w:r>
          </w:p>
        </w:tc>
        <w:tc>
          <w:tcPr>
            <w:tcW w:w="6439" w:type="dxa"/>
            <w:vAlign w:val="center"/>
          </w:tcPr>
          <w:p w14:paraId="2134B1D5">
            <w:pPr>
              <w:spacing w:line="360" w:lineRule="auto"/>
              <w:jc w:val="center"/>
              <w:rPr>
                <w:rFonts w:hint="eastAsia" w:ascii="宋体" w:hAnsi="宋体" w:eastAsia="宋体" w:cs="宋体"/>
                <w:szCs w:val="21"/>
              </w:rPr>
            </w:pPr>
            <w:r>
              <w:rPr>
                <w:rFonts w:hint="eastAsia" w:ascii="宋体" w:hAnsi="宋体" w:eastAsia="宋体" w:cs="宋体"/>
                <w:szCs w:val="21"/>
              </w:rPr>
              <w:t>编 列 内 容</w:t>
            </w:r>
          </w:p>
        </w:tc>
      </w:tr>
      <w:tr w14:paraId="105E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36" w:type="dxa"/>
            <w:vAlign w:val="center"/>
          </w:tcPr>
          <w:p w14:paraId="5280BC57">
            <w:pPr>
              <w:spacing w:line="360" w:lineRule="auto"/>
              <w:jc w:val="center"/>
              <w:rPr>
                <w:rFonts w:hint="eastAsia" w:ascii="宋体" w:hAnsi="宋体" w:eastAsia="宋体" w:cs="宋体"/>
                <w:szCs w:val="21"/>
              </w:rPr>
            </w:pPr>
            <w:r>
              <w:rPr>
                <w:rFonts w:hint="eastAsia" w:ascii="宋体" w:hAnsi="宋体" w:eastAsia="宋体" w:cs="宋体"/>
                <w:szCs w:val="21"/>
              </w:rPr>
              <w:t>2.1</w:t>
            </w:r>
          </w:p>
        </w:tc>
        <w:tc>
          <w:tcPr>
            <w:tcW w:w="1888" w:type="dxa"/>
            <w:vAlign w:val="center"/>
          </w:tcPr>
          <w:p w14:paraId="560CDD17">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cs="宋体"/>
                <w:kern w:val="0"/>
                <w:szCs w:val="21"/>
                <w:lang w:val="en-US" w:eastAsia="zh-CN"/>
              </w:rPr>
              <w:t>采购</w:t>
            </w:r>
            <w:r>
              <w:rPr>
                <w:rFonts w:hint="eastAsia" w:ascii="宋体" w:hAnsi="宋体" w:eastAsia="宋体" w:cs="宋体"/>
                <w:kern w:val="0"/>
                <w:szCs w:val="21"/>
              </w:rPr>
              <w:t>人</w:t>
            </w:r>
          </w:p>
        </w:tc>
        <w:tc>
          <w:tcPr>
            <w:tcW w:w="6439" w:type="dxa"/>
            <w:vAlign w:val="center"/>
          </w:tcPr>
          <w:p w14:paraId="4A2AE7D8">
            <w:pPr>
              <w:spacing w:line="240" w:lineRule="auto"/>
              <w:rPr>
                <w:rFonts w:hint="eastAsia" w:ascii="宋体" w:hAnsi="宋体" w:eastAsia="宋体" w:cs="宋体"/>
                <w:szCs w:val="21"/>
              </w:rPr>
            </w:pPr>
            <w:r>
              <w:rPr>
                <w:rFonts w:hint="eastAsia" w:ascii="宋体" w:hAnsi="宋体" w:eastAsia="宋体" w:cs="宋体"/>
                <w:szCs w:val="21"/>
              </w:rPr>
              <w:t>名    称：</w:t>
            </w:r>
            <w:r>
              <w:rPr>
                <w:rFonts w:hint="eastAsia" w:ascii="宋体" w:hAnsi="宋体" w:eastAsia="宋体" w:cs="宋体"/>
                <w:kern w:val="0"/>
                <w:szCs w:val="21"/>
                <w:lang w:eastAsia="zh-CN"/>
              </w:rPr>
              <w:t>剑阁县中医医院</w:t>
            </w:r>
            <w:r>
              <w:rPr>
                <w:rFonts w:hint="eastAsia" w:ascii="宋体" w:hAnsi="宋体" w:eastAsia="宋体" w:cs="宋体"/>
                <w:kern w:val="0"/>
                <w:szCs w:val="21"/>
              </w:rPr>
              <w:t xml:space="preserve">  </w:t>
            </w:r>
          </w:p>
          <w:p w14:paraId="3E5F5428">
            <w:pPr>
              <w:pStyle w:val="10"/>
              <w:spacing w:line="240" w:lineRule="auto"/>
              <w:ind w:right="-210" w:rightChars="-100"/>
              <w:rPr>
                <w:rFonts w:hint="eastAsia" w:ascii="宋体" w:hAnsi="宋体" w:eastAsia="宋体" w:cs="宋体"/>
                <w:kern w:val="0"/>
                <w:lang w:val="en-US" w:eastAsia="zh-CN"/>
              </w:rPr>
            </w:pPr>
            <w:r>
              <w:rPr>
                <w:rFonts w:hint="eastAsia" w:ascii="宋体" w:hAnsi="宋体" w:eastAsia="宋体" w:cs="宋体"/>
              </w:rPr>
              <w:t>地    址：</w:t>
            </w:r>
            <w:r>
              <w:rPr>
                <w:rFonts w:hint="eastAsia" w:ascii="宋体" w:hAnsi="宋体" w:eastAsia="宋体" w:cs="宋体"/>
                <w:lang w:val="en-US" w:eastAsia="zh-CN"/>
              </w:rPr>
              <w:t>剑阁县普安镇闻溪路6</w:t>
            </w:r>
            <w:r>
              <w:rPr>
                <w:rFonts w:hint="eastAsia" w:hAnsi="宋体" w:eastAsia="宋体" w:cs="宋体"/>
                <w:lang w:val="en-US" w:eastAsia="zh-CN"/>
              </w:rPr>
              <w:t>号</w:t>
            </w:r>
          </w:p>
          <w:p w14:paraId="740FCDBA">
            <w:pPr>
              <w:pStyle w:val="10"/>
              <w:spacing w:line="240" w:lineRule="auto"/>
              <w:ind w:right="-210" w:rightChars="-100"/>
              <w:rPr>
                <w:rFonts w:hint="eastAsia" w:ascii="宋体" w:hAnsi="宋体" w:eastAsia="宋体" w:cs="宋体"/>
              </w:rPr>
            </w:pPr>
            <w:r>
              <w:rPr>
                <w:rFonts w:hint="eastAsia" w:ascii="宋体" w:hAnsi="宋体" w:eastAsia="宋体" w:cs="宋体"/>
              </w:rPr>
              <w:t>联 系 人：</w:t>
            </w:r>
            <w:r>
              <w:rPr>
                <w:rFonts w:hint="eastAsia" w:hAnsi="宋体" w:cs="宋体"/>
                <w:lang w:val="en-US" w:eastAsia="zh-CN"/>
              </w:rPr>
              <w:t>邓</w:t>
            </w:r>
            <w:r>
              <w:rPr>
                <w:rFonts w:hint="eastAsia" w:hAnsi="宋体" w:eastAsia="宋体" w:cs="宋体"/>
                <w:lang w:val="en-US" w:eastAsia="zh-CN"/>
              </w:rPr>
              <w:t>先生</w:t>
            </w:r>
            <w:r>
              <w:rPr>
                <w:rFonts w:hint="eastAsia" w:ascii="宋体" w:hAnsi="宋体" w:eastAsia="宋体" w:cs="宋体"/>
              </w:rPr>
              <w:t xml:space="preserve">       </w:t>
            </w:r>
          </w:p>
          <w:p w14:paraId="536200AD">
            <w:pPr>
              <w:pStyle w:val="10"/>
              <w:spacing w:line="240" w:lineRule="auto"/>
              <w:ind w:right="-210" w:rightChars="-100"/>
              <w:rPr>
                <w:rFonts w:hint="default" w:ascii="宋体" w:hAnsi="宋体" w:eastAsia="宋体" w:cs="宋体"/>
                <w:lang w:val="en-US" w:eastAsia="zh-CN"/>
              </w:rPr>
            </w:pPr>
            <w:r>
              <w:rPr>
                <w:rFonts w:hint="eastAsia" w:ascii="宋体" w:hAnsi="宋体" w:eastAsia="宋体" w:cs="宋体"/>
              </w:rPr>
              <w:t>电    话：0839-</w:t>
            </w:r>
            <w:r>
              <w:rPr>
                <w:rFonts w:hint="eastAsia" w:hAnsi="宋体" w:cs="宋体"/>
                <w:lang w:val="en-US" w:eastAsia="zh-CN"/>
              </w:rPr>
              <w:t>6620135</w:t>
            </w:r>
          </w:p>
        </w:tc>
      </w:tr>
      <w:tr w14:paraId="3980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36" w:type="dxa"/>
            <w:vAlign w:val="center"/>
          </w:tcPr>
          <w:p w14:paraId="550D0490">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2.2</w:t>
            </w:r>
          </w:p>
        </w:tc>
        <w:tc>
          <w:tcPr>
            <w:tcW w:w="1888" w:type="dxa"/>
            <w:vAlign w:val="center"/>
          </w:tcPr>
          <w:p w14:paraId="7E4EDF44">
            <w:pPr>
              <w:autoSpaceDE w:val="0"/>
              <w:autoSpaceDN w:val="0"/>
              <w:adjustRightIn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6439" w:type="dxa"/>
            <w:vAlign w:val="center"/>
          </w:tcPr>
          <w:p w14:paraId="3A80C0CA">
            <w:pPr>
              <w:autoSpaceDE w:val="0"/>
              <w:autoSpaceDN w:val="0"/>
              <w:adjustRightInd w:val="0"/>
              <w:spacing w:line="360" w:lineRule="auto"/>
              <w:rPr>
                <w:rFonts w:hint="eastAsia" w:ascii="宋体" w:hAnsi="宋体" w:eastAsia="宋体" w:cs="宋体"/>
                <w:kern w:val="0"/>
                <w:szCs w:val="21"/>
              </w:rPr>
            </w:pPr>
            <w:r>
              <w:rPr>
                <w:rFonts w:hint="eastAsia" w:ascii="宋体" w:hAnsi="宋体" w:eastAsia="宋体" w:cs="宋体"/>
                <w:kern w:val="2"/>
                <w:sz w:val="21"/>
                <w:szCs w:val="21"/>
                <w:lang w:val="en-US" w:eastAsia="zh-CN" w:bidi="ar-SA"/>
              </w:rPr>
              <w:t>剑阁县中医医院2021-2023年度财务审计服务采购项目</w:t>
            </w:r>
          </w:p>
        </w:tc>
      </w:tr>
      <w:tr w14:paraId="6B4E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14:paraId="7D02B832">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2.3</w:t>
            </w:r>
          </w:p>
        </w:tc>
        <w:tc>
          <w:tcPr>
            <w:tcW w:w="1888" w:type="dxa"/>
            <w:vAlign w:val="center"/>
          </w:tcPr>
          <w:p w14:paraId="5D65D5CD">
            <w:pPr>
              <w:autoSpaceDE w:val="0"/>
              <w:autoSpaceDN w:val="0"/>
              <w:adjustRightInd w:val="0"/>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资金来源</w:t>
            </w:r>
          </w:p>
        </w:tc>
        <w:tc>
          <w:tcPr>
            <w:tcW w:w="6439" w:type="dxa"/>
            <w:vAlign w:val="center"/>
          </w:tcPr>
          <w:p w14:paraId="0C87DCB9">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医院</w:t>
            </w:r>
            <w:r>
              <w:rPr>
                <w:rFonts w:hint="eastAsia" w:ascii="宋体" w:hAnsi="宋体" w:cs="宋体"/>
                <w:szCs w:val="21"/>
                <w:lang w:val="en-US" w:eastAsia="zh-CN"/>
              </w:rPr>
              <w:t>自筹</w:t>
            </w:r>
            <w:r>
              <w:rPr>
                <w:rFonts w:hint="eastAsia" w:ascii="宋体" w:hAnsi="宋体" w:eastAsia="宋体" w:cs="宋体"/>
                <w:szCs w:val="21"/>
                <w:lang w:eastAsia="zh-CN"/>
              </w:rPr>
              <w:t>资金</w:t>
            </w:r>
          </w:p>
        </w:tc>
      </w:tr>
      <w:tr w14:paraId="715C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36" w:type="dxa"/>
            <w:vAlign w:val="center"/>
          </w:tcPr>
          <w:p w14:paraId="6123323A">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2.4</w:t>
            </w:r>
          </w:p>
        </w:tc>
        <w:tc>
          <w:tcPr>
            <w:tcW w:w="1888" w:type="dxa"/>
            <w:vAlign w:val="center"/>
          </w:tcPr>
          <w:p w14:paraId="40CAF21E">
            <w:pPr>
              <w:autoSpaceDE w:val="0"/>
              <w:autoSpaceDN w:val="0"/>
              <w:adjustRightIn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最高限价</w:t>
            </w:r>
          </w:p>
        </w:tc>
        <w:tc>
          <w:tcPr>
            <w:tcW w:w="6439" w:type="dxa"/>
            <w:vAlign w:val="center"/>
          </w:tcPr>
          <w:p w14:paraId="52C03744">
            <w:pPr>
              <w:spacing w:line="360" w:lineRule="auto"/>
              <w:rPr>
                <w:rFonts w:hint="eastAsia" w:ascii="宋体" w:hAnsi="宋体" w:eastAsia="宋体" w:cs="宋体"/>
                <w:szCs w:val="21"/>
                <w:lang w:val="en-US" w:eastAsia="zh-CN"/>
              </w:rPr>
            </w:pPr>
            <w:r>
              <w:rPr>
                <w:rFonts w:hint="eastAsia" w:ascii="宋体" w:hAnsi="宋体" w:cs="宋体"/>
                <w:szCs w:val="21"/>
                <w:highlight w:val="green"/>
                <w:lang w:val="en-US" w:eastAsia="zh-CN"/>
              </w:rPr>
              <w:t>4.5</w:t>
            </w:r>
            <w:r>
              <w:rPr>
                <w:rFonts w:hint="eastAsia" w:ascii="宋体" w:hAnsi="宋体" w:eastAsia="宋体" w:cs="宋体"/>
                <w:szCs w:val="21"/>
                <w:highlight w:val="green"/>
                <w:lang w:val="en-US" w:eastAsia="zh-CN"/>
              </w:rPr>
              <w:t>万元</w:t>
            </w:r>
            <w:r>
              <w:rPr>
                <w:rFonts w:hint="eastAsia" w:ascii="宋体" w:hAnsi="宋体" w:eastAsia="宋体" w:cs="宋体"/>
                <w:b/>
                <w:bCs/>
                <w:szCs w:val="21"/>
                <w:highlight w:val="none"/>
                <w:lang w:val="en-US" w:eastAsia="zh-CN"/>
              </w:rPr>
              <w:t>（</w:t>
            </w:r>
            <w:r>
              <w:rPr>
                <w:rFonts w:hint="eastAsia"/>
                <w:b/>
                <w:bCs/>
                <w:color w:val="000000"/>
                <w:highlight w:val="none"/>
                <w:lang w:val="zh-CN"/>
              </w:rPr>
              <w:t>超过最高限价的报价无效</w:t>
            </w:r>
            <w:r>
              <w:rPr>
                <w:rFonts w:hint="eastAsia" w:ascii="宋体" w:hAnsi="宋体" w:eastAsia="宋体" w:cs="宋体"/>
                <w:b/>
                <w:bCs/>
                <w:szCs w:val="21"/>
                <w:highlight w:val="none"/>
                <w:lang w:val="en-US" w:eastAsia="zh-CN"/>
              </w:rPr>
              <w:t>）</w:t>
            </w:r>
          </w:p>
        </w:tc>
      </w:tr>
      <w:tr w14:paraId="52DE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36" w:type="dxa"/>
            <w:vAlign w:val="center"/>
          </w:tcPr>
          <w:p w14:paraId="279F4A68">
            <w:pPr>
              <w:spacing w:line="360" w:lineRule="auto"/>
              <w:jc w:val="center"/>
              <w:rPr>
                <w:rFonts w:hint="eastAsia" w:ascii="宋体" w:hAnsi="宋体" w:eastAsia="宋体" w:cs="宋体"/>
                <w:kern w:val="0"/>
                <w:szCs w:val="21"/>
              </w:rPr>
            </w:pPr>
            <w:r>
              <w:rPr>
                <w:rFonts w:hint="eastAsia" w:ascii="宋体" w:hAnsi="宋体" w:eastAsia="宋体" w:cs="宋体"/>
                <w:kern w:val="0"/>
                <w:szCs w:val="21"/>
              </w:rPr>
              <w:t>2.5</w:t>
            </w:r>
          </w:p>
        </w:tc>
        <w:tc>
          <w:tcPr>
            <w:tcW w:w="1888" w:type="dxa"/>
            <w:vAlign w:val="center"/>
          </w:tcPr>
          <w:p w14:paraId="5BA4C357">
            <w:pPr>
              <w:autoSpaceDE w:val="0"/>
              <w:autoSpaceDN w:val="0"/>
              <w:adjustRightInd w:val="0"/>
              <w:spacing w:line="36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Cs w:val="21"/>
              </w:rPr>
              <w:t>计划工期</w:t>
            </w:r>
          </w:p>
        </w:tc>
        <w:tc>
          <w:tcPr>
            <w:tcW w:w="6439" w:type="dxa"/>
            <w:vAlign w:val="center"/>
          </w:tcPr>
          <w:p w14:paraId="7D9E2CFE">
            <w:pPr>
              <w:autoSpaceDE w:val="0"/>
              <w:autoSpaceDN w:val="0"/>
              <w:adjustRightInd w:val="0"/>
              <w:spacing w:line="360" w:lineRule="auto"/>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工期：</w:t>
            </w:r>
            <w:r>
              <w:rPr>
                <w:rFonts w:hint="eastAsia" w:ascii="宋体" w:hAnsi="宋体" w:cs="宋体"/>
                <w:i w:val="0"/>
                <w:iCs w:val="0"/>
                <w:kern w:val="0"/>
                <w:szCs w:val="21"/>
                <w:highlight w:val="green"/>
                <w:u w:val="single"/>
                <w:lang w:val="en-US" w:eastAsia="zh-CN"/>
              </w:rPr>
              <w:t>60</w:t>
            </w:r>
            <w:r>
              <w:rPr>
                <w:rFonts w:hint="eastAsia" w:ascii="宋体" w:hAnsi="宋体" w:eastAsia="宋体" w:cs="宋体"/>
                <w:kern w:val="0"/>
                <w:szCs w:val="21"/>
              </w:rPr>
              <w:t xml:space="preserve"> 日历天。</w:t>
            </w:r>
          </w:p>
        </w:tc>
      </w:tr>
      <w:tr w14:paraId="385D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14:paraId="456BA124">
            <w:pPr>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2.6</w:t>
            </w:r>
          </w:p>
        </w:tc>
        <w:tc>
          <w:tcPr>
            <w:tcW w:w="1888" w:type="dxa"/>
            <w:vAlign w:val="center"/>
          </w:tcPr>
          <w:p w14:paraId="2C2246A4">
            <w:pPr>
              <w:spacing w:line="240" w:lineRule="auto"/>
              <w:rPr>
                <w:rFonts w:hint="eastAsia" w:ascii="宋体" w:hAnsi="宋体" w:eastAsia="宋体" w:cs="宋体"/>
                <w:szCs w:val="21"/>
                <w:lang w:val="zh-CN"/>
              </w:rPr>
            </w:pPr>
            <w:r>
              <w:rPr>
                <w:rFonts w:hint="eastAsia" w:ascii="宋体" w:hAnsi="宋体" w:eastAsia="宋体" w:cs="宋体"/>
                <w:szCs w:val="21"/>
                <w:lang w:val="zh-CN"/>
              </w:rPr>
              <w:t>小微企业（监狱企业、残疾人福利性单位视同小微企业）价格扣除</w:t>
            </w:r>
          </w:p>
          <w:p w14:paraId="6C12D1D8">
            <w:pPr>
              <w:spacing w:line="240" w:lineRule="auto"/>
              <w:rPr>
                <w:rFonts w:hint="eastAsia" w:ascii="宋体" w:hAnsi="宋体" w:eastAsia="宋体" w:cs="宋体"/>
                <w:szCs w:val="21"/>
              </w:rPr>
            </w:pPr>
          </w:p>
        </w:tc>
        <w:tc>
          <w:tcPr>
            <w:tcW w:w="6439" w:type="dxa"/>
            <w:vAlign w:val="center"/>
          </w:tcPr>
          <w:p w14:paraId="12362BE8">
            <w:pPr>
              <w:spacing w:line="240" w:lineRule="auto"/>
              <w:rPr>
                <w:rFonts w:hint="eastAsia" w:ascii="宋体" w:hAnsi="宋体" w:eastAsia="宋体" w:cs="宋体"/>
                <w:szCs w:val="21"/>
              </w:rPr>
            </w:pPr>
            <w:r>
              <w:rPr>
                <w:rFonts w:hint="eastAsia" w:ascii="宋体" w:hAnsi="宋体" w:eastAsia="宋体" w:cs="宋体"/>
                <w:szCs w:val="21"/>
              </w:rPr>
              <w:t>1.根据《政府采购促进中小企业发展管理办法》（财库﹝2020﹞46号）的规定，对小型和微型企业产品的价格给予10%的价格扣除，用扣除后的价格参与评审。</w:t>
            </w:r>
          </w:p>
          <w:p w14:paraId="39D2CCA5">
            <w:pPr>
              <w:spacing w:line="240" w:lineRule="auto"/>
              <w:rPr>
                <w:rFonts w:hint="eastAsia" w:ascii="宋体" w:hAnsi="宋体" w:eastAsia="宋体" w:cs="宋体"/>
                <w:szCs w:val="21"/>
              </w:rPr>
            </w:pPr>
            <w:r>
              <w:rPr>
                <w:rFonts w:hint="eastAsia" w:ascii="宋体" w:hAnsi="宋体" w:eastAsia="宋体" w:cs="宋体"/>
                <w:szCs w:val="21"/>
              </w:rPr>
              <w:t>2.参加政府采购活动的中小企业应当提供《中小企业声明函》原件。监狱企业应当提供《监狱企业证明》原件。残疾人福利性单位应当提供《残疾人福利性单位声明函》原件。</w:t>
            </w:r>
          </w:p>
        </w:tc>
      </w:tr>
      <w:tr w14:paraId="42E5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6" w:type="dxa"/>
            <w:vAlign w:val="center"/>
          </w:tcPr>
          <w:p w14:paraId="2DA352A9">
            <w:pPr>
              <w:spacing w:line="360" w:lineRule="auto"/>
              <w:jc w:val="center"/>
              <w:rPr>
                <w:rFonts w:hint="eastAsia" w:ascii="宋体" w:hAnsi="宋体" w:eastAsia="宋体" w:cs="宋体"/>
                <w:kern w:val="0"/>
                <w:szCs w:val="21"/>
                <w:lang w:eastAsia="zh-CN"/>
              </w:rPr>
            </w:pPr>
            <w:r>
              <w:rPr>
                <w:rFonts w:hint="eastAsia" w:ascii="宋体" w:hAnsi="宋体" w:eastAsia="宋体" w:cs="宋体"/>
                <w:kern w:val="0"/>
                <w:szCs w:val="21"/>
              </w:rPr>
              <w:t>2.</w:t>
            </w:r>
            <w:r>
              <w:rPr>
                <w:rFonts w:hint="eastAsia" w:ascii="宋体" w:hAnsi="宋体" w:eastAsia="宋体" w:cs="宋体"/>
                <w:kern w:val="0"/>
                <w:szCs w:val="21"/>
                <w:lang w:val="en-US" w:eastAsia="zh-CN"/>
              </w:rPr>
              <w:t>7</w:t>
            </w:r>
          </w:p>
        </w:tc>
        <w:tc>
          <w:tcPr>
            <w:tcW w:w="1888" w:type="dxa"/>
            <w:vAlign w:val="center"/>
          </w:tcPr>
          <w:p w14:paraId="74E6BCD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限</w:t>
            </w:r>
            <w:r>
              <w:rPr>
                <w:rFonts w:hint="eastAsia" w:ascii="宋体" w:hAnsi="宋体" w:eastAsia="宋体" w:cs="宋体"/>
              </w:rPr>
              <w:t>制</w:t>
            </w:r>
            <w:r>
              <w:rPr>
                <w:rFonts w:hint="eastAsia" w:ascii="宋体" w:hAnsi="宋体" w:eastAsia="宋体" w:cs="宋体"/>
                <w:kern w:val="0"/>
                <w:szCs w:val="21"/>
              </w:rPr>
              <w:t>谈判</w:t>
            </w:r>
            <w:r>
              <w:rPr>
                <w:rFonts w:hint="eastAsia" w:ascii="宋体" w:hAnsi="宋体" w:eastAsia="宋体" w:cs="宋体"/>
              </w:rPr>
              <w:t>申请的情形</w:t>
            </w:r>
          </w:p>
        </w:tc>
        <w:tc>
          <w:tcPr>
            <w:tcW w:w="6439" w:type="dxa"/>
            <w:vAlign w:val="center"/>
          </w:tcPr>
          <w:p w14:paraId="4EB65648">
            <w:pPr>
              <w:spacing w:line="240" w:lineRule="auto"/>
              <w:rPr>
                <w:rFonts w:hint="eastAsia" w:ascii="宋体" w:hAnsi="宋体" w:eastAsia="宋体" w:cs="宋体"/>
                <w:szCs w:val="21"/>
              </w:rPr>
            </w:pPr>
            <w:r>
              <w:rPr>
                <w:rFonts w:hint="eastAsia" w:ascii="宋体" w:hAnsi="宋体" w:eastAsia="宋体" w:cs="宋体"/>
                <w:kern w:val="0"/>
                <w:szCs w:val="21"/>
              </w:rPr>
              <w:t>谈判</w:t>
            </w:r>
            <w:r>
              <w:rPr>
                <w:rFonts w:hint="eastAsia" w:ascii="宋体" w:hAnsi="宋体" w:eastAsia="宋体" w:cs="宋体"/>
                <w:szCs w:val="21"/>
              </w:rPr>
              <w:t>申请人不得存在下列情形之一：</w:t>
            </w:r>
          </w:p>
          <w:p w14:paraId="0D36EF41">
            <w:pPr>
              <w:spacing w:line="240" w:lineRule="auto"/>
              <w:rPr>
                <w:rFonts w:hint="eastAsia" w:ascii="宋体" w:hAnsi="宋体" w:eastAsia="宋体" w:cs="宋体"/>
                <w:szCs w:val="21"/>
              </w:rPr>
            </w:pPr>
            <w:r>
              <w:rPr>
                <w:rFonts w:hint="eastAsia" w:ascii="宋体" w:hAnsi="宋体" w:eastAsia="宋体" w:cs="宋体"/>
                <w:szCs w:val="21"/>
              </w:rPr>
              <w:t>（1）被有关行政主管部门行政处罚的企业和个人；</w:t>
            </w:r>
          </w:p>
          <w:p w14:paraId="5623AB05">
            <w:pPr>
              <w:spacing w:line="240" w:lineRule="auto"/>
              <w:rPr>
                <w:rFonts w:hint="eastAsia" w:ascii="宋体" w:hAnsi="宋体" w:eastAsia="宋体" w:cs="宋体"/>
                <w:szCs w:val="21"/>
              </w:rPr>
            </w:pPr>
            <w:r>
              <w:rPr>
                <w:rFonts w:hint="eastAsia" w:ascii="宋体" w:hAnsi="宋体" w:eastAsia="宋体" w:cs="宋体"/>
                <w:szCs w:val="21"/>
              </w:rPr>
              <w:t>（2）近半年内在所有合同履行过程中被监督部门行政处罚的；</w:t>
            </w:r>
          </w:p>
          <w:p w14:paraId="22D79ECE">
            <w:pPr>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（3）近3年内在合同履行过程中有腐败行为并被司法机关认定为犯罪的；</w:t>
            </w:r>
          </w:p>
        </w:tc>
      </w:tr>
      <w:tr w14:paraId="6620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36" w:type="dxa"/>
            <w:vAlign w:val="center"/>
          </w:tcPr>
          <w:p w14:paraId="1B1D0B82">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8</w:t>
            </w:r>
          </w:p>
        </w:tc>
        <w:tc>
          <w:tcPr>
            <w:tcW w:w="1888" w:type="dxa"/>
            <w:vAlign w:val="center"/>
          </w:tcPr>
          <w:p w14:paraId="391D87F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lang w:val="en-US" w:eastAsia="zh-CN"/>
              </w:rPr>
              <w:t>响应</w:t>
            </w:r>
            <w:r>
              <w:rPr>
                <w:rFonts w:hint="eastAsia" w:ascii="宋体" w:hAnsi="宋体" w:eastAsia="宋体" w:cs="宋体"/>
                <w:szCs w:val="21"/>
              </w:rPr>
              <w:t>文件</w:t>
            </w:r>
            <w:r>
              <w:rPr>
                <w:rFonts w:hint="eastAsia" w:ascii="宋体" w:hAnsi="宋体" w:eastAsia="宋体" w:cs="宋体"/>
                <w:szCs w:val="21"/>
                <w:lang w:val="en-US" w:eastAsia="zh-CN"/>
              </w:rPr>
              <w:t>制作</w:t>
            </w:r>
            <w:r>
              <w:rPr>
                <w:rFonts w:hint="eastAsia" w:ascii="宋体" w:hAnsi="宋体" w:eastAsia="宋体" w:cs="宋体"/>
                <w:szCs w:val="21"/>
              </w:rPr>
              <w:t>要求</w:t>
            </w:r>
          </w:p>
        </w:tc>
        <w:tc>
          <w:tcPr>
            <w:tcW w:w="6439" w:type="dxa"/>
            <w:vAlign w:val="center"/>
          </w:tcPr>
          <w:p w14:paraId="2EAA1923">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提供谈判</w:t>
            </w:r>
            <w:r>
              <w:rPr>
                <w:rFonts w:hint="eastAsia" w:ascii="宋体" w:hAnsi="宋体" w:eastAsia="宋体" w:cs="宋体"/>
                <w:szCs w:val="21"/>
                <w:lang w:val="en-US" w:eastAsia="zh-CN"/>
              </w:rPr>
              <w:t>响应文件</w:t>
            </w:r>
            <w:r>
              <w:rPr>
                <w:rFonts w:hint="eastAsia" w:ascii="宋体" w:hAnsi="宋体" w:eastAsia="宋体" w:cs="宋体"/>
                <w:szCs w:val="21"/>
              </w:rPr>
              <w:t>叁本（一正两副），一律用A4纸（图、表及证件除外）编制和复制。投标文件应采用粘贴方式左侧装订，不得采用活页夹等可随时拆换的方式装订，不得有零散页。</w:t>
            </w:r>
            <w:r>
              <w:rPr>
                <w:rFonts w:hint="eastAsia" w:ascii="宋体" w:hAnsi="宋体" w:eastAsia="宋体" w:cs="宋体"/>
                <w:szCs w:val="21"/>
                <w:highlight w:val="none"/>
                <w:lang w:eastAsia="zh-CN"/>
              </w:rPr>
              <w:t>文件语言是中文，计量单位是法定计量单位，货币是人民币。</w:t>
            </w:r>
          </w:p>
        </w:tc>
      </w:tr>
      <w:tr w14:paraId="24CC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36" w:type="dxa"/>
            <w:vAlign w:val="center"/>
          </w:tcPr>
          <w:p w14:paraId="46E0D388">
            <w:pPr>
              <w:spacing w:line="360" w:lineRule="auto"/>
              <w:jc w:val="center"/>
              <w:rPr>
                <w:rFonts w:hint="eastAsia" w:ascii="宋体" w:hAnsi="宋体" w:eastAsia="宋体" w:cs="宋体"/>
                <w:szCs w:val="21"/>
                <w:lang w:eastAsia="zh-CN"/>
              </w:rPr>
            </w:pPr>
            <w:r>
              <w:rPr>
                <w:rFonts w:hint="eastAsia" w:ascii="宋体" w:hAnsi="宋体" w:eastAsia="宋体" w:cs="宋体"/>
                <w:szCs w:val="21"/>
              </w:rPr>
              <w:t>2.</w:t>
            </w:r>
            <w:r>
              <w:rPr>
                <w:rFonts w:hint="eastAsia" w:ascii="宋体" w:hAnsi="宋体" w:eastAsia="宋体" w:cs="宋体"/>
                <w:szCs w:val="21"/>
                <w:lang w:val="en-US" w:eastAsia="zh-CN"/>
              </w:rPr>
              <w:t>9</w:t>
            </w:r>
          </w:p>
        </w:tc>
        <w:tc>
          <w:tcPr>
            <w:tcW w:w="1888" w:type="dxa"/>
            <w:vAlign w:val="center"/>
          </w:tcPr>
          <w:p w14:paraId="30F34F36">
            <w:pPr>
              <w:spacing w:line="36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履约</w:t>
            </w:r>
            <w:r>
              <w:rPr>
                <w:rFonts w:hint="eastAsia" w:ascii="宋体" w:hAnsi="宋体" w:eastAsia="宋体" w:cs="宋体"/>
                <w:kern w:val="0"/>
                <w:szCs w:val="21"/>
                <w:lang w:val="en-US" w:eastAsia="zh-CN"/>
              </w:rPr>
              <w:t>保证金</w:t>
            </w:r>
          </w:p>
        </w:tc>
        <w:tc>
          <w:tcPr>
            <w:tcW w:w="6439" w:type="dxa"/>
            <w:vAlign w:val="center"/>
          </w:tcPr>
          <w:p w14:paraId="58F6D8EB">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无</w:t>
            </w:r>
          </w:p>
        </w:tc>
      </w:tr>
      <w:tr w14:paraId="1C0B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36" w:type="dxa"/>
            <w:vAlign w:val="center"/>
          </w:tcPr>
          <w:p w14:paraId="3E585613">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2.</w:t>
            </w:r>
            <w:r>
              <w:rPr>
                <w:rFonts w:hint="eastAsia" w:ascii="宋体" w:hAnsi="宋体" w:eastAsia="宋体" w:cs="宋体"/>
                <w:szCs w:val="21"/>
                <w:lang w:val="en-US" w:eastAsia="zh-CN"/>
              </w:rPr>
              <w:t>10</w:t>
            </w:r>
          </w:p>
        </w:tc>
        <w:tc>
          <w:tcPr>
            <w:tcW w:w="1888" w:type="dxa"/>
            <w:vAlign w:val="center"/>
          </w:tcPr>
          <w:p w14:paraId="720246D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0"/>
                <w:szCs w:val="21"/>
              </w:rPr>
              <w:t>谈判</w:t>
            </w:r>
            <w:r>
              <w:rPr>
                <w:rFonts w:hint="eastAsia" w:ascii="宋体" w:hAnsi="宋体" w:eastAsia="宋体" w:cs="宋体"/>
                <w:szCs w:val="21"/>
              </w:rPr>
              <w:t>时间和地点</w:t>
            </w:r>
          </w:p>
        </w:tc>
        <w:tc>
          <w:tcPr>
            <w:tcW w:w="6439" w:type="dxa"/>
            <w:vAlign w:val="center"/>
          </w:tcPr>
          <w:p w14:paraId="717E8B72">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见公告</w:t>
            </w:r>
          </w:p>
        </w:tc>
      </w:tr>
      <w:tr w14:paraId="60E6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6" w:type="dxa"/>
            <w:vAlign w:val="center"/>
          </w:tcPr>
          <w:p w14:paraId="247C2798">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1</w:t>
            </w:r>
          </w:p>
        </w:tc>
        <w:tc>
          <w:tcPr>
            <w:tcW w:w="1888" w:type="dxa"/>
            <w:vAlign w:val="center"/>
          </w:tcPr>
          <w:p w14:paraId="0D7619B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评审办法</w:t>
            </w:r>
          </w:p>
        </w:tc>
        <w:tc>
          <w:tcPr>
            <w:tcW w:w="6439" w:type="dxa"/>
            <w:vAlign w:val="center"/>
          </w:tcPr>
          <w:p w14:paraId="4BB82268">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rPr>
              <w:t>见第三章</w:t>
            </w:r>
          </w:p>
        </w:tc>
      </w:tr>
      <w:tr w14:paraId="6C70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36" w:type="dxa"/>
            <w:vAlign w:val="center"/>
          </w:tcPr>
          <w:p w14:paraId="30AC4667">
            <w:pPr>
              <w:spacing w:line="360" w:lineRule="auto"/>
              <w:jc w:val="center"/>
              <w:rPr>
                <w:rFonts w:hint="eastAsia" w:ascii="宋体" w:hAnsi="宋体" w:eastAsia="宋体" w:cs="宋体"/>
                <w:szCs w:val="21"/>
                <w:lang w:eastAsia="zh-CN"/>
              </w:rPr>
            </w:pPr>
            <w:r>
              <w:rPr>
                <w:rFonts w:hint="eastAsia" w:ascii="宋体" w:hAnsi="宋体" w:eastAsia="宋体" w:cs="宋体"/>
                <w:szCs w:val="21"/>
              </w:rPr>
              <w:t>2.1</w:t>
            </w:r>
            <w:r>
              <w:rPr>
                <w:rFonts w:hint="eastAsia" w:ascii="宋体" w:hAnsi="宋体" w:eastAsia="宋体" w:cs="宋体"/>
                <w:szCs w:val="21"/>
                <w:lang w:val="en-US" w:eastAsia="zh-CN"/>
              </w:rPr>
              <w:t>2</w:t>
            </w:r>
          </w:p>
        </w:tc>
        <w:tc>
          <w:tcPr>
            <w:tcW w:w="1888" w:type="dxa"/>
            <w:vAlign w:val="center"/>
          </w:tcPr>
          <w:p w14:paraId="2BDFDA21">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确定中选人</w:t>
            </w:r>
          </w:p>
        </w:tc>
        <w:tc>
          <w:tcPr>
            <w:tcW w:w="6439" w:type="dxa"/>
            <w:vAlign w:val="center"/>
          </w:tcPr>
          <w:p w14:paraId="0C68B89A">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Cs w:val="21"/>
                <w:highlight w:val="none"/>
                <w:lang w:val="en-US" w:eastAsia="zh-CN"/>
              </w:rPr>
              <w:t>通过</w:t>
            </w:r>
            <w:r>
              <w:rPr>
                <w:rFonts w:hint="eastAsia" w:ascii="宋体" w:hAnsi="宋体" w:eastAsia="宋体" w:cs="宋体"/>
                <w:highlight w:val="none"/>
              </w:rPr>
              <w:t>符合性资格评审标准</w:t>
            </w:r>
            <w:r>
              <w:rPr>
                <w:rFonts w:hint="eastAsia" w:ascii="宋体" w:hAnsi="宋体" w:eastAsia="宋体" w:cs="宋体"/>
                <w:highlight w:val="none"/>
                <w:lang w:val="en-US" w:eastAsia="zh-CN"/>
              </w:rPr>
              <w:t>且二轮</w:t>
            </w:r>
            <w:r>
              <w:rPr>
                <w:rFonts w:hint="eastAsia" w:ascii="宋体" w:hAnsi="宋体" w:eastAsia="宋体" w:cs="宋体"/>
                <w:szCs w:val="21"/>
                <w:highlight w:val="none"/>
              </w:rPr>
              <w:t>报价</w:t>
            </w:r>
            <w:r>
              <w:rPr>
                <w:rFonts w:hint="eastAsia" w:ascii="宋体" w:hAnsi="宋体" w:eastAsia="宋体" w:cs="宋体"/>
                <w:szCs w:val="21"/>
                <w:highlight w:val="none"/>
                <w:lang w:val="en-US" w:eastAsia="zh-CN"/>
              </w:rPr>
              <w:t>最低</w:t>
            </w:r>
            <w:r>
              <w:rPr>
                <w:rFonts w:hint="eastAsia" w:ascii="宋体" w:hAnsi="宋体" w:eastAsia="宋体" w:cs="宋体"/>
                <w:szCs w:val="21"/>
                <w:highlight w:val="none"/>
              </w:rPr>
              <w:t>者为中选人。</w:t>
            </w:r>
            <w:r>
              <w:rPr>
                <w:rFonts w:hint="eastAsia" w:ascii="宋体" w:hAnsi="宋体" w:eastAsia="宋体" w:cs="宋体"/>
                <w:szCs w:val="21"/>
                <w:highlight w:val="yellow"/>
                <w:lang w:val="en-US" w:eastAsia="zh-CN"/>
              </w:rPr>
              <w:t>现场发放二轮报价表</w:t>
            </w:r>
            <w:r>
              <w:rPr>
                <w:rFonts w:hint="eastAsia" w:ascii="宋体" w:hAnsi="宋体" w:cs="宋体"/>
                <w:szCs w:val="21"/>
                <w:highlight w:val="yellow"/>
                <w:lang w:val="en-US" w:eastAsia="zh-CN"/>
              </w:rPr>
              <w:t>或供应商自备未填写金额的盖鲜章的报价表</w:t>
            </w:r>
            <w:r>
              <w:rPr>
                <w:rFonts w:hint="eastAsia" w:ascii="宋体" w:hAnsi="宋体" w:eastAsia="宋体" w:cs="宋体"/>
                <w:szCs w:val="21"/>
                <w:highlight w:val="none"/>
                <w:lang w:val="en-US" w:eastAsia="zh-CN"/>
              </w:rPr>
              <w:t>。如二轮报价出现一家以上相同最低报价的采用现场随机抽取方式确定中选人</w:t>
            </w:r>
            <w:r>
              <w:rPr>
                <w:rFonts w:hint="eastAsia" w:ascii="宋体" w:hAnsi="宋体" w:eastAsia="宋体" w:cs="宋体"/>
                <w:szCs w:val="21"/>
                <w:lang w:val="en-US" w:eastAsia="zh-CN"/>
              </w:rPr>
              <w:t>。</w:t>
            </w:r>
          </w:p>
        </w:tc>
      </w:tr>
      <w:tr w14:paraId="6836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36" w:type="dxa"/>
            <w:vAlign w:val="center"/>
          </w:tcPr>
          <w:p w14:paraId="0F2D0764">
            <w:pPr>
              <w:spacing w:line="360" w:lineRule="auto"/>
              <w:jc w:val="center"/>
              <w:rPr>
                <w:rFonts w:hint="eastAsia" w:ascii="宋体" w:hAnsi="宋体" w:eastAsia="宋体" w:cs="宋体"/>
                <w:szCs w:val="21"/>
              </w:rPr>
            </w:pPr>
            <w:r>
              <w:rPr>
                <w:rFonts w:hint="eastAsia" w:ascii="宋体" w:hAnsi="宋体" w:eastAsia="宋体" w:cs="宋体"/>
                <w:szCs w:val="21"/>
              </w:rPr>
              <w:t>2.1</w:t>
            </w:r>
            <w:r>
              <w:rPr>
                <w:rFonts w:hint="eastAsia" w:ascii="宋体" w:hAnsi="宋体" w:eastAsia="宋体" w:cs="宋体"/>
                <w:szCs w:val="21"/>
                <w:lang w:val="en-US" w:eastAsia="zh-CN"/>
              </w:rPr>
              <w:t>3</w:t>
            </w:r>
          </w:p>
        </w:tc>
        <w:tc>
          <w:tcPr>
            <w:tcW w:w="1888" w:type="dxa"/>
            <w:vAlign w:val="center"/>
          </w:tcPr>
          <w:p w14:paraId="2A5B2F54">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服务费用支付</w:t>
            </w:r>
          </w:p>
        </w:tc>
        <w:tc>
          <w:tcPr>
            <w:tcW w:w="6439" w:type="dxa"/>
            <w:vAlign w:val="center"/>
          </w:tcPr>
          <w:p w14:paraId="50D4A712">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本项目完成，采购人按合同金额一次性支付。</w:t>
            </w:r>
          </w:p>
        </w:tc>
      </w:tr>
      <w:bookmarkEnd w:id="3"/>
      <w:bookmarkEnd w:id="4"/>
    </w:tbl>
    <w:p w14:paraId="39F31DCC">
      <w:pPr>
        <w:pStyle w:val="3"/>
        <w:jc w:val="both"/>
        <w:rPr>
          <w:rFonts w:hint="eastAsia" w:ascii="宋体" w:hAnsi="宋体" w:eastAsia="宋体" w:cs="宋体"/>
          <w:sz w:val="36"/>
          <w:szCs w:val="36"/>
        </w:rPr>
      </w:pPr>
    </w:p>
    <w:p w14:paraId="053B1EEF">
      <w:pPr>
        <w:rPr>
          <w:rFonts w:hint="eastAsia"/>
        </w:rPr>
      </w:pPr>
    </w:p>
    <w:p w14:paraId="5B733A1B">
      <w:pPr>
        <w:pStyle w:val="3"/>
        <w:jc w:val="center"/>
        <w:rPr>
          <w:rFonts w:hint="eastAsia" w:ascii="宋体" w:hAnsi="宋体" w:eastAsia="宋体" w:cs="宋体"/>
          <w:b w:val="0"/>
          <w:sz w:val="36"/>
          <w:szCs w:val="36"/>
        </w:rPr>
      </w:pPr>
      <w:r>
        <w:rPr>
          <w:rFonts w:hint="eastAsia" w:ascii="宋体" w:hAnsi="宋体" w:eastAsia="宋体" w:cs="宋体"/>
          <w:sz w:val="36"/>
          <w:szCs w:val="36"/>
        </w:rPr>
        <w:t>第三章  评审办法</w:t>
      </w:r>
    </w:p>
    <w:p w14:paraId="6B932057">
      <w:pPr>
        <w:spacing w:line="300" w:lineRule="exact"/>
        <w:outlineLvl w:val="2"/>
        <w:rPr>
          <w:rFonts w:hint="eastAsia" w:ascii="宋体" w:hAnsi="宋体" w:eastAsia="宋体" w:cs="宋体"/>
          <w:sz w:val="24"/>
        </w:rPr>
      </w:pPr>
    </w:p>
    <w:p w14:paraId="725BCFB9">
      <w:pPr>
        <w:spacing w:line="300" w:lineRule="exact"/>
        <w:outlineLvl w:val="2"/>
        <w:rPr>
          <w:rFonts w:hint="eastAsia" w:ascii="宋体" w:hAnsi="宋体" w:eastAsia="宋体" w:cs="宋体"/>
          <w:sz w:val="24"/>
        </w:rPr>
      </w:pPr>
      <w:r>
        <w:rPr>
          <w:rFonts w:hint="eastAsia" w:ascii="宋体" w:hAnsi="宋体" w:eastAsia="宋体" w:cs="宋体"/>
          <w:sz w:val="24"/>
        </w:rPr>
        <w:t>1. 评审办法附表</w:t>
      </w:r>
    </w:p>
    <w:tbl>
      <w:tblPr>
        <w:tblStyle w:val="23"/>
        <w:tblpPr w:leftFromText="180" w:rightFromText="180" w:vertAnchor="text" w:horzAnchor="page" w:tblpX="1454" w:tblpY="6"/>
        <w:tblOverlap w:val="never"/>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973"/>
        <w:gridCol w:w="3962"/>
      </w:tblGrid>
      <w:tr w14:paraId="2B6E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trPr>
        <w:tc>
          <w:tcPr>
            <w:tcW w:w="1260" w:type="dxa"/>
            <w:tcBorders>
              <w:top w:val="single" w:color="auto" w:sz="4" w:space="0"/>
              <w:left w:val="single" w:color="auto" w:sz="4" w:space="0"/>
              <w:bottom w:val="single" w:color="auto" w:sz="4" w:space="0"/>
              <w:right w:val="single" w:color="auto" w:sz="4" w:space="0"/>
            </w:tcBorders>
            <w:vAlign w:val="center"/>
          </w:tcPr>
          <w:p w14:paraId="377420DB">
            <w:pPr>
              <w:jc w:val="center"/>
              <w:rPr>
                <w:rFonts w:hint="eastAsia" w:ascii="宋体" w:hAnsi="宋体" w:eastAsia="宋体" w:cs="宋体"/>
                <w:b/>
              </w:rPr>
            </w:pPr>
          </w:p>
        </w:tc>
        <w:tc>
          <w:tcPr>
            <w:tcW w:w="3973" w:type="dxa"/>
            <w:tcBorders>
              <w:top w:val="single" w:color="auto" w:sz="4" w:space="0"/>
              <w:left w:val="single" w:color="auto" w:sz="4" w:space="0"/>
              <w:bottom w:val="single" w:color="auto" w:sz="4" w:space="0"/>
              <w:right w:val="single" w:color="auto" w:sz="4" w:space="0"/>
            </w:tcBorders>
            <w:vAlign w:val="center"/>
          </w:tcPr>
          <w:p w14:paraId="52D1BEBB">
            <w:pPr>
              <w:jc w:val="center"/>
              <w:rPr>
                <w:rFonts w:hint="eastAsia" w:ascii="宋体" w:hAnsi="宋体" w:eastAsia="宋体" w:cs="宋体"/>
              </w:rPr>
            </w:pPr>
            <w:r>
              <w:rPr>
                <w:rFonts w:hint="eastAsia" w:ascii="宋体" w:hAnsi="宋体" w:eastAsia="宋体" w:cs="宋体"/>
                <w:b/>
              </w:rPr>
              <w:t>审查因素</w:t>
            </w:r>
          </w:p>
        </w:tc>
        <w:tc>
          <w:tcPr>
            <w:tcW w:w="3962" w:type="dxa"/>
            <w:tcBorders>
              <w:top w:val="single" w:color="auto" w:sz="4" w:space="0"/>
              <w:left w:val="single" w:color="auto" w:sz="4" w:space="0"/>
              <w:bottom w:val="single" w:color="auto" w:sz="4" w:space="0"/>
              <w:right w:val="single" w:color="auto" w:sz="4" w:space="0"/>
            </w:tcBorders>
            <w:vAlign w:val="center"/>
          </w:tcPr>
          <w:p w14:paraId="3BEADA99">
            <w:pPr>
              <w:ind w:left="-90" w:leftChars="-43" w:right="-124" w:rightChars="-59"/>
              <w:jc w:val="center"/>
              <w:rPr>
                <w:rFonts w:hint="eastAsia" w:ascii="宋体" w:hAnsi="宋体" w:eastAsia="宋体" w:cs="宋体"/>
              </w:rPr>
            </w:pPr>
            <w:r>
              <w:rPr>
                <w:rFonts w:hint="eastAsia" w:ascii="宋体" w:hAnsi="宋体" w:eastAsia="宋体" w:cs="宋体"/>
                <w:b/>
              </w:rPr>
              <w:t>评审标准</w:t>
            </w:r>
          </w:p>
        </w:tc>
      </w:tr>
      <w:tr w14:paraId="400F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260" w:type="dxa"/>
            <w:vMerge w:val="restart"/>
            <w:tcBorders>
              <w:top w:val="single" w:color="auto" w:sz="4" w:space="0"/>
              <w:left w:val="single" w:color="auto" w:sz="4" w:space="0"/>
              <w:right w:val="single" w:color="auto" w:sz="4" w:space="0"/>
            </w:tcBorders>
            <w:vAlign w:val="center"/>
          </w:tcPr>
          <w:p w14:paraId="4CAD2AD1">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符合性资格评审标准</w:t>
            </w:r>
          </w:p>
        </w:tc>
        <w:tc>
          <w:tcPr>
            <w:tcW w:w="3973" w:type="dxa"/>
            <w:tcBorders>
              <w:top w:val="single" w:color="auto" w:sz="4" w:space="0"/>
              <w:left w:val="single" w:color="auto" w:sz="4" w:space="0"/>
              <w:bottom w:val="single" w:color="auto" w:sz="4" w:space="0"/>
              <w:right w:val="single" w:color="auto" w:sz="4" w:space="0"/>
            </w:tcBorders>
            <w:vAlign w:val="center"/>
          </w:tcPr>
          <w:p w14:paraId="0A065088">
            <w:pPr>
              <w:autoSpaceDE w:val="0"/>
              <w:autoSpaceDN w:val="0"/>
              <w:adjustRightInd w:val="0"/>
              <w:spacing w:line="260" w:lineRule="exact"/>
              <w:jc w:val="left"/>
              <w:rPr>
                <w:rFonts w:hint="eastAsia" w:ascii="宋体" w:hAnsi="宋体" w:eastAsia="宋体" w:cs="宋体"/>
              </w:rPr>
            </w:pPr>
            <w:r>
              <w:rPr>
                <w:rFonts w:hint="eastAsia" w:ascii="宋体" w:hAnsi="宋体" w:eastAsia="宋体" w:cs="宋体"/>
              </w:rPr>
              <w:t>营业执照</w:t>
            </w:r>
          </w:p>
        </w:tc>
        <w:tc>
          <w:tcPr>
            <w:tcW w:w="3962" w:type="dxa"/>
            <w:tcBorders>
              <w:top w:val="single" w:color="auto" w:sz="4" w:space="0"/>
              <w:left w:val="single" w:color="auto" w:sz="4" w:space="0"/>
              <w:bottom w:val="single" w:color="auto" w:sz="4" w:space="0"/>
              <w:right w:val="single" w:color="auto" w:sz="4" w:space="0"/>
            </w:tcBorders>
            <w:vAlign w:val="center"/>
          </w:tcPr>
          <w:p w14:paraId="39325853">
            <w:pPr>
              <w:autoSpaceDE w:val="0"/>
              <w:autoSpaceDN w:val="0"/>
              <w:adjustRightInd w:val="0"/>
              <w:spacing w:line="260" w:lineRule="exact"/>
              <w:rPr>
                <w:rFonts w:hint="eastAsia" w:ascii="宋体" w:hAnsi="宋体" w:eastAsia="宋体" w:cs="宋体"/>
              </w:rPr>
            </w:pPr>
            <w:r>
              <w:rPr>
                <w:rFonts w:hint="eastAsia" w:ascii="宋体" w:hAnsi="宋体" w:eastAsia="宋体" w:cs="宋体"/>
              </w:rPr>
              <w:t>具</w:t>
            </w:r>
            <w:r>
              <w:rPr>
                <w:rFonts w:hint="eastAsia" w:ascii="宋体" w:hAnsi="宋体" w:eastAsia="宋体" w:cs="宋体"/>
                <w:szCs w:val="21"/>
              </w:rPr>
              <w:t>备有效的营业执照、组织机构代码证</w:t>
            </w:r>
          </w:p>
        </w:tc>
      </w:tr>
      <w:tr w14:paraId="49C8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1260" w:type="dxa"/>
            <w:vMerge w:val="continue"/>
            <w:tcBorders>
              <w:left w:val="single" w:color="auto" w:sz="4" w:space="0"/>
              <w:right w:val="single" w:color="auto" w:sz="4" w:space="0"/>
            </w:tcBorders>
            <w:vAlign w:val="center"/>
          </w:tcPr>
          <w:p w14:paraId="642EBE60">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43677358">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法定代表人资格证明</w:t>
            </w:r>
          </w:p>
        </w:tc>
        <w:tc>
          <w:tcPr>
            <w:tcW w:w="3962" w:type="dxa"/>
            <w:tcBorders>
              <w:top w:val="single" w:color="auto" w:sz="4" w:space="0"/>
              <w:left w:val="single" w:color="auto" w:sz="4" w:space="0"/>
              <w:bottom w:val="single" w:color="auto" w:sz="4" w:space="0"/>
              <w:right w:val="single" w:color="auto" w:sz="4" w:space="0"/>
            </w:tcBorders>
            <w:vAlign w:val="center"/>
          </w:tcPr>
          <w:p w14:paraId="506497D9">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p>
        </w:tc>
      </w:tr>
      <w:tr w14:paraId="46EB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1260" w:type="dxa"/>
            <w:vMerge w:val="continue"/>
            <w:tcBorders>
              <w:left w:val="single" w:color="auto" w:sz="4" w:space="0"/>
              <w:right w:val="single" w:color="auto" w:sz="4" w:space="0"/>
            </w:tcBorders>
            <w:vAlign w:val="center"/>
          </w:tcPr>
          <w:p w14:paraId="355E3498">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676474F9">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rPr>
              <w:t>授权委托人资格证明</w:t>
            </w:r>
          </w:p>
        </w:tc>
        <w:tc>
          <w:tcPr>
            <w:tcW w:w="3962" w:type="dxa"/>
            <w:tcBorders>
              <w:top w:val="single" w:color="auto" w:sz="4" w:space="0"/>
              <w:left w:val="single" w:color="auto" w:sz="4" w:space="0"/>
              <w:bottom w:val="single" w:color="auto" w:sz="4" w:space="0"/>
              <w:right w:val="single" w:color="auto" w:sz="4" w:space="0"/>
            </w:tcBorders>
            <w:vAlign w:val="center"/>
          </w:tcPr>
          <w:p w14:paraId="31F130D8">
            <w:pPr>
              <w:autoSpaceDE w:val="0"/>
              <w:autoSpaceDN w:val="0"/>
              <w:adjustRightInd w:val="0"/>
              <w:spacing w:line="260" w:lineRule="exact"/>
              <w:rPr>
                <w:rFonts w:hint="eastAsia" w:ascii="宋体" w:hAnsi="宋体" w:eastAsia="宋体" w:cs="宋体"/>
                <w:kern w:val="2"/>
                <w:sz w:val="21"/>
                <w:szCs w:val="21"/>
                <w:lang w:val="en-US" w:eastAsia="zh-CN" w:bidi="ar-SA"/>
              </w:rPr>
            </w:pPr>
            <w:r>
              <w:rPr>
                <w:rFonts w:hint="eastAsia" w:ascii="宋体" w:hAnsi="宋体" w:eastAsia="宋体" w:cs="宋体"/>
              </w:rPr>
              <w:t>符合要求</w:t>
            </w:r>
          </w:p>
        </w:tc>
      </w:tr>
      <w:tr w14:paraId="575A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1260" w:type="dxa"/>
            <w:vMerge w:val="continue"/>
            <w:tcBorders>
              <w:left w:val="single" w:color="auto" w:sz="4" w:space="0"/>
              <w:right w:val="single" w:color="auto" w:sz="4" w:space="0"/>
            </w:tcBorders>
            <w:vAlign w:val="center"/>
          </w:tcPr>
          <w:p w14:paraId="00701E7B">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7146C000">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具有良好的商业信誉和健全的财务会计制度</w:t>
            </w:r>
          </w:p>
        </w:tc>
        <w:tc>
          <w:tcPr>
            <w:tcW w:w="3962" w:type="dxa"/>
            <w:tcBorders>
              <w:top w:val="single" w:color="auto" w:sz="4" w:space="0"/>
              <w:left w:val="single" w:color="auto" w:sz="4" w:space="0"/>
              <w:bottom w:val="single" w:color="auto" w:sz="4" w:space="0"/>
              <w:right w:val="single" w:color="auto" w:sz="4" w:space="0"/>
            </w:tcBorders>
            <w:vAlign w:val="center"/>
          </w:tcPr>
          <w:p w14:paraId="33D8BEDC">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14:paraId="1A6D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trPr>
        <w:tc>
          <w:tcPr>
            <w:tcW w:w="1260" w:type="dxa"/>
            <w:vMerge w:val="continue"/>
            <w:tcBorders>
              <w:left w:val="single" w:color="auto" w:sz="4" w:space="0"/>
              <w:right w:val="single" w:color="auto" w:sz="4" w:space="0"/>
            </w:tcBorders>
            <w:vAlign w:val="center"/>
          </w:tcPr>
          <w:p w14:paraId="3BB8AA6A">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217350FE">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具有履行合同所必须的设备和专业技术能力</w:t>
            </w:r>
          </w:p>
        </w:tc>
        <w:tc>
          <w:tcPr>
            <w:tcW w:w="3962" w:type="dxa"/>
            <w:tcBorders>
              <w:top w:val="single" w:color="auto" w:sz="4" w:space="0"/>
              <w:left w:val="single" w:color="auto" w:sz="4" w:space="0"/>
              <w:bottom w:val="single" w:color="auto" w:sz="4" w:space="0"/>
              <w:right w:val="single" w:color="auto" w:sz="4" w:space="0"/>
            </w:tcBorders>
            <w:vAlign w:val="center"/>
          </w:tcPr>
          <w:p w14:paraId="77562F36">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14:paraId="749D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14:paraId="40A88238">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48B2E67E">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具有依法缴纳税收和社会保障资金的良好记录</w:t>
            </w:r>
          </w:p>
        </w:tc>
        <w:tc>
          <w:tcPr>
            <w:tcW w:w="3962" w:type="dxa"/>
            <w:tcBorders>
              <w:top w:val="single" w:color="auto" w:sz="4" w:space="0"/>
              <w:left w:val="single" w:color="auto" w:sz="4" w:space="0"/>
              <w:bottom w:val="single" w:color="auto" w:sz="4" w:space="0"/>
              <w:right w:val="single" w:color="auto" w:sz="4" w:space="0"/>
            </w:tcBorders>
            <w:vAlign w:val="center"/>
          </w:tcPr>
          <w:p w14:paraId="3F2BA95D">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14:paraId="71A1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1260" w:type="dxa"/>
            <w:vMerge w:val="continue"/>
            <w:tcBorders>
              <w:left w:val="single" w:color="auto" w:sz="4" w:space="0"/>
              <w:right w:val="single" w:color="auto" w:sz="4" w:space="0"/>
            </w:tcBorders>
            <w:vAlign w:val="center"/>
          </w:tcPr>
          <w:p w14:paraId="6054652B">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5096714F">
            <w:pPr>
              <w:autoSpaceDE w:val="0"/>
              <w:autoSpaceDN w:val="0"/>
              <w:adjustRightInd w:val="0"/>
              <w:spacing w:line="260" w:lineRule="exact"/>
              <w:jc w:val="lef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参加本次政府采购活动前三年内，在经营活动中没有重大违法记录</w:t>
            </w:r>
          </w:p>
        </w:tc>
        <w:tc>
          <w:tcPr>
            <w:tcW w:w="3962" w:type="dxa"/>
            <w:tcBorders>
              <w:top w:val="single" w:color="auto" w:sz="4" w:space="0"/>
              <w:left w:val="single" w:color="auto" w:sz="4" w:space="0"/>
              <w:bottom w:val="single" w:color="auto" w:sz="4" w:space="0"/>
              <w:right w:val="single" w:color="auto" w:sz="4" w:space="0"/>
            </w:tcBorders>
            <w:vAlign w:val="center"/>
          </w:tcPr>
          <w:p w14:paraId="3B8EA2C8">
            <w:pPr>
              <w:autoSpaceDE w:val="0"/>
              <w:autoSpaceDN w:val="0"/>
              <w:adjustRightInd w:val="0"/>
              <w:spacing w:line="260" w:lineRule="exact"/>
              <w:rPr>
                <w:rFonts w:hint="eastAsia" w:ascii="宋体" w:hAnsi="宋体" w:eastAsia="宋体" w:cs="宋体"/>
                <w:kern w:val="2"/>
                <w:sz w:val="21"/>
                <w:szCs w:val="24"/>
                <w:lang w:val="en-US" w:eastAsia="zh-CN" w:bidi="ar-SA"/>
              </w:rPr>
            </w:pPr>
            <w:r>
              <w:rPr>
                <w:rFonts w:hint="eastAsia" w:ascii="宋体" w:hAnsi="宋体" w:eastAsia="宋体" w:cs="宋体"/>
              </w:rPr>
              <w:t>符合要求</w:t>
            </w:r>
            <w:r>
              <w:rPr>
                <w:rFonts w:hint="eastAsia" w:ascii="宋体" w:hAnsi="宋体" w:eastAsia="宋体" w:cs="宋体"/>
                <w:lang w:eastAsia="zh-CN"/>
              </w:rPr>
              <w:t>（</w:t>
            </w:r>
            <w:r>
              <w:rPr>
                <w:rFonts w:hint="eastAsia" w:ascii="宋体" w:hAnsi="宋体" w:eastAsia="宋体" w:cs="宋体"/>
                <w:lang w:val="en-US" w:eastAsia="zh-CN"/>
              </w:rPr>
              <w:t>提供承诺函，格式自拟</w:t>
            </w:r>
            <w:r>
              <w:rPr>
                <w:rFonts w:hint="eastAsia" w:ascii="宋体" w:hAnsi="宋体" w:eastAsia="宋体" w:cs="宋体"/>
                <w:lang w:eastAsia="zh-CN"/>
              </w:rPr>
              <w:t>）</w:t>
            </w:r>
          </w:p>
        </w:tc>
      </w:tr>
      <w:tr w14:paraId="5ABA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260" w:type="dxa"/>
            <w:vMerge w:val="continue"/>
            <w:tcBorders>
              <w:left w:val="single" w:color="auto" w:sz="4" w:space="0"/>
              <w:right w:val="single" w:color="auto" w:sz="4" w:space="0"/>
            </w:tcBorders>
            <w:vAlign w:val="center"/>
          </w:tcPr>
          <w:p w14:paraId="61C807DB">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41C52A77">
            <w:pPr>
              <w:autoSpaceDE w:val="0"/>
              <w:autoSpaceDN w:val="0"/>
              <w:adjustRightInd w:val="0"/>
              <w:spacing w:line="260" w:lineRule="exact"/>
              <w:jc w:val="left"/>
              <w:rPr>
                <w:rFonts w:hint="default" w:ascii="宋体" w:hAnsi="宋体" w:eastAsia="宋体" w:cs="宋体"/>
                <w:kern w:val="2"/>
                <w:sz w:val="21"/>
                <w:szCs w:val="24"/>
                <w:highlight w:val="yellow"/>
                <w:lang w:val="en-US" w:eastAsia="zh-CN" w:bidi="ar-SA"/>
              </w:rPr>
            </w:pPr>
          </w:p>
        </w:tc>
        <w:tc>
          <w:tcPr>
            <w:tcW w:w="3962" w:type="dxa"/>
            <w:tcBorders>
              <w:top w:val="single" w:color="auto" w:sz="4" w:space="0"/>
              <w:left w:val="single" w:color="auto" w:sz="4" w:space="0"/>
              <w:bottom w:val="single" w:color="auto" w:sz="4" w:space="0"/>
              <w:right w:val="single" w:color="auto" w:sz="4" w:space="0"/>
            </w:tcBorders>
            <w:vAlign w:val="center"/>
          </w:tcPr>
          <w:p w14:paraId="7A07BA21">
            <w:pPr>
              <w:autoSpaceDE w:val="0"/>
              <w:autoSpaceDN w:val="0"/>
              <w:adjustRightInd w:val="0"/>
              <w:spacing w:line="260" w:lineRule="exact"/>
              <w:rPr>
                <w:rFonts w:hint="default" w:ascii="宋体" w:hAnsi="宋体" w:eastAsia="宋体" w:cs="宋体"/>
                <w:kern w:val="2"/>
                <w:sz w:val="21"/>
                <w:szCs w:val="24"/>
                <w:lang w:val="en-US" w:eastAsia="zh-CN" w:bidi="ar-SA"/>
              </w:rPr>
            </w:pPr>
          </w:p>
        </w:tc>
      </w:tr>
      <w:tr w14:paraId="7A6EC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260" w:type="dxa"/>
            <w:vMerge w:val="restart"/>
            <w:tcBorders>
              <w:top w:val="single" w:color="auto" w:sz="4" w:space="0"/>
              <w:left w:val="single" w:color="auto" w:sz="4" w:space="0"/>
              <w:bottom w:val="single" w:color="auto" w:sz="4" w:space="0"/>
              <w:right w:val="single" w:color="auto" w:sz="4" w:space="0"/>
            </w:tcBorders>
            <w:vAlign w:val="center"/>
          </w:tcPr>
          <w:p w14:paraId="79494613">
            <w:pPr>
              <w:autoSpaceDE w:val="0"/>
              <w:autoSpaceDN w:val="0"/>
              <w:adjustRightInd w:val="0"/>
              <w:spacing w:line="260" w:lineRule="exact"/>
              <w:jc w:val="center"/>
              <w:rPr>
                <w:rFonts w:hint="eastAsia" w:ascii="宋体" w:hAnsi="宋体" w:eastAsia="宋体" w:cs="宋体"/>
              </w:rPr>
            </w:pPr>
            <w:r>
              <w:rPr>
                <w:rFonts w:hint="eastAsia" w:ascii="宋体" w:hAnsi="宋体" w:eastAsia="宋体" w:cs="宋体"/>
              </w:rPr>
              <w:t>响应性评审标准</w:t>
            </w:r>
          </w:p>
        </w:tc>
        <w:tc>
          <w:tcPr>
            <w:tcW w:w="3973" w:type="dxa"/>
            <w:tcBorders>
              <w:top w:val="single" w:color="auto" w:sz="4" w:space="0"/>
              <w:left w:val="single" w:color="auto" w:sz="4" w:space="0"/>
              <w:bottom w:val="single" w:color="auto" w:sz="4" w:space="0"/>
              <w:right w:val="single" w:color="auto" w:sz="4" w:space="0"/>
            </w:tcBorders>
            <w:vAlign w:val="center"/>
          </w:tcPr>
          <w:p w14:paraId="7CB400AF">
            <w:pPr>
              <w:widowControl/>
              <w:jc w:val="left"/>
              <w:textAlignment w:val="center"/>
              <w:rPr>
                <w:rFonts w:hint="eastAsia" w:ascii="宋体" w:hAnsi="宋体" w:eastAsia="宋体" w:cs="宋体"/>
                <w:lang w:val="en-US" w:eastAsia="zh-CN"/>
              </w:rPr>
            </w:pPr>
            <w:r>
              <w:rPr>
                <w:rFonts w:hint="eastAsia" w:ascii="宋体" w:hAnsi="宋体" w:eastAsia="宋体" w:cs="宋体"/>
                <w:kern w:val="0"/>
                <w:szCs w:val="21"/>
              </w:rPr>
              <w:t>服务</w:t>
            </w:r>
            <w:r>
              <w:rPr>
                <w:rFonts w:hint="eastAsia" w:ascii="宋体" w:hAnsi="宋体" w:eastAsia="宋体" w:cs="宋体"/>
                <w:kern w:val="0"/>
                <w:szCs w:val="21"/>
                <w:lang w:val="en-US" w:eastAsia="zh-CN"/>
              </w:rPr>
              <w:t>内容、质量</w:t>
            </w:r>
          </w:p>
        </w:tc>
        <w:tc>
          <w:tcPr>
            <w:tcW w:w="3962" w:type="dxa"/>
            <w:tcBorders>
              <w:top w:val="single" w:color="auto" w:sz="4" w:space="0"/>
              <w:left w:val="single" w:color="auto" w:sz="4" w:space="0"/>
              <w:bottom w:val="single" w:color="auto" w:sz="4" w:space="0"/>
              <w:right w:val="single" w:color="auto" w:sz="4" w:space="0"/>
            </w:tcBorders>
            <w:vAlign w:val="center"/>
          </w:tcPr>
          <w:p w14:paraId="132E69A8">
            <w:pPr>
              <w:autoSpaceDE w:val="0"/>
              <w:autoSpaceDN w:val="0"/>
              <w:adjustRightInd w:val="0"/>
              <w:spacing w:line="260" w:lineRule="exact"/>
              <w:rPr>
                <w:rFonts w:hint="eastAsia" w:ascii="宋体" w:hAnsi="宋体" w:eastAsia="宋体" w:cs="宋体"/>
              </w:rPr>
            </w:pPr>
            <w:r>
              <w:rPr>
                <w:rFonts w:hint="eastAsia" w:ascii="宋体" w:hAnsi="宋体" w:eastAsia="宋体" w:cs="宋体"/>
              </w:rPr>
              <w:t>符合要求</w:t>
            </w:r>
          </w:p>
        </w:tc>
      </w:tr>
      <w:tr w14:paraId="1278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260" w:type="dxa"/>
            <w:vMerge w:val="continue"/>
            <w:tcBorders>
              <w:top w:val="single" w:color="auto" w:sz="4" w:space="0"/>
              <w:left w:val="single" w:color="auto" w:sz="4" w:space="0"/>
              <w:bottom w:val="single" w:color="auto" w:sz="4" w:space="0"/>
              <w:right w:val="single" w:color="auto" w:sz="4" w:space="0"/>
            </w:tcBorders>
            <w:vAlign w:val="center"/>
          </w:tcPr>
          <w:p w14:paraId="69070206">
            <w:pPr>
              <w:widowControl/>
              <w:jc w:val="left"/>
              <w:rPr>
                <w:rFonts w:hint="eastAsia" w:ascii="宋体" w:hAnsi="宋体" w:eastAsia="宋体" w:cs="宋体"/>
              </w:rPr>
            </w:pPr>
          </w:p>
        </w:tc>
        <w:tc>
          <w:tcPr>
            <w:tcW w:w="3973" w:type="dxa"/>
            <w:tcBorders>
              <w:top w:val="single" w:color="auto" w:sz="4" w:space="0"/>
              <w:left w:val="single" w:color="auto" w:sz="4" w:space="0"/>
              <w:bottom w:val="single" w:color="auto" w:sz="4" w:space="0"/>
              <w:right w:val="single" w:color="auto" w:sz="4" w:space="0"/>
            </w:tcBorders>
            <w:vAlign w:val="center"/>
          </w:tcPr>
          <w:p w14:paraId="19326006">
            <w:pPr>
              <w:jc w:val="left"/>
              <w:rPr>
                <w:rFonts w:hint="eastAsia" w:ascii="宋体" w:hAnsi="宋体" w:eastAsia="宋体" w:cs="宋体"/>
                <w:kern w:val="0"/>
                <w:szCs w:val="21"/>
              </w:rPr>
            </w:pPr>
            <w:r>
              <w:rPr>
                <w:rFonts w:hint="eastAsia" w:ascii="宋体" w:hAnsi="宋体" w:eastAsia="宋体" w:cs="宋体"/>
                <w:kern w:val="0"/>
                <w:szCs w:val="21"/>
              </w:rPr>
              <w:t>密封形式</w:t>
            </w:r>
          </w:p>
        </w:tc>
        <w:tc>
          <w:tcPr>
            <w:tcW w:w="3962" w:type="dxa"/>
            <w:tcBorders>
              <w:top w:val="single" w:color="auto" w:sz="4" w:space="0"/>
              <w:left w:val="single" w:color="auto" w:sz="4" w:space="0"/>
              <w:bottom w:val="single" w:color="auto" w:sz="4" w:space="0"/>
              <w:right w:val="single" w:color="auto" w:sz="4" w:space="0"/>
            </w:tcBorders>
            <w:vAlign w:val="center"/>
          </w:tcPr>
          <w:p w14:paraId="62B938C9">
            <w:pPr>
              <w:jc w:val="left"/>
              <w:rPr>
                <w:rFonts w:hint="eastAsia" w:ascii="宋体" w:hAnsi="宋体" w:eastAsia="宋体" w:cs="宋体"/>
                <w:kern w:val="0"/>
                <w:szCs w:val="21"/>
                <w:lang w:eastAsia="zh-CN"/>
              </w:rPr>
            </w:pPr>
            <w:r>
              <w:rPr>
                <w:rFonts w:hint="eastAsia" w:ascii="宋体" w:hAnsi="宋体" w:eastAsia="宋体" w:cs="宋体"/>
                <w:kern w:val="0"/>
                <w:szCs w:val="21"/>
              </w:rPr>
              <w:t>文件装订成册；文件袋开口处密封并加盖</w:t>
            </w:r>
            <w:r>
              <w:rPr>
                <w:rFonts w:hint="eastAsia" w:ascii="宋体" w:hAnsi="宋体" w:eastAsia="宋体" w:cs="宋体"/>
                <w:kern w:val="0"/>
                <w:szCs w:val="21"/>
                <w:lang w:eastAsia="zh-CN"/>
              </w:rPr>
              <w:t>公司</w:t>
            </w:r>
            <w:r>
              <w:rPr>
                <w:rFonts w:hint="eastAsia" w:ascii="宋体" w:hAnsi="宋体" w:eastAsia="宋体" w:cs="宋体"/>
                <w:kern w:val="0"/>
                <w:szCs w:val="21"/>
              </w:rPr>
              <w:t>鲜章</w:t>
            </w:r>
            <w:r>
              <w:rPr>
                <w:rFonts w:hint="eastAsia" w:ascii="宋体" w:hAnsi="宋体" w:cs="宋体"/>
                <w:kern w:val="0"/>
                <w:szCs w:val="21"/>
                <w:lang w:eastAsia="zh-CN"/>
              </w:rPr>
              <w:t>。</w:t>
            </w:r>
          </w:p>
        </w:tc>
      </w:tr>
    </w:tbl>
    <w:p w14:paraId="758AFFE7">
      <w:pPr>
        <w:rPr>
          <w:rFonts w:hint="eastAsia" w:ascii="宋体" w:hAnsi="宋体" w:eastAsia="宋体" w:cs="宋体"/>
          <w:sz w:val="24"/>
        </w:rPr>
      </w:pPr>
    </w:p>
    <w:p w14:paraId="1B5B8245">
      <w:pPr>
        <w:spacing w:line="460" w:lineRule="exact"/>
        <w:outlineLvl w:val="2"/>
        <w:rPr>
          <w:rFonts w:hint="eastAsia" w:ascii="宋体" w:hAnsi="宋体" w:eastAsia="宋体" w:cs="宋体"/>
          <w:sz w:val="24"/>
        </w:rPr>
      </w:pPr>
      <w:r>
        <w:rPr>
          <w:rFonts w:hint="eastAsia" w:ascii="宋体" w:hAnsi="宋体" w:eastAsia="宋体" w:cs="宋体"/>
          <w:sz w:val="24"/>
        </w:rPr>
        <w:t>2.评审程序</w:t>
      </w:r>
    </w:p>
    <w:p w14:paraId="394E2AB4">
      <w:pPr>
        <w:spacing w:line="460" w:lineRule="exact"/>
        <w:outlineLvl w:val="2"/>
        <w:rPr>
          <w:rFonts w:hint="eastAsia" w:ascii="宋体" w:hAnsi="宋体" w:eastAsia="宋体" w:cs="宋体"/>
          <w:sz w:val="24"/>
        </w:rPr>
      </w:pPr>
      <w:r>
        <w:rPr>
          <w:rFonts w:hint="eastAsia" w:ascii="宋体" w:hAnsi="宋体" w:eastAsia="宋体" w:cs="宋体"/>
          <w:sz w:val="24"/>
        </w:rPr>
        <w:t xml:space="preserve">  2.1评审小组对谈判申请人</w:t>
      </w:r>
      <w:r>
        <w:rPr>
          <w:rFonts w:hint="eastAsia" w:ascii="宋体" w:hAnsi="宋体" w:eastAsia="宋体" w:cs="宋体"/>
          <w:sz w:val="24"/>
          <w:lang w:eastAsia="zh-CN"/>
        </w:rPr>
        <w:t>（</w:t>
      </w:r>
      <w:r>
        <w:rPr>
          <w:rFonts w:hint="eastAsia" w:ascii="宋体" w:hAnsi="宋体" w:eastAsia="宋体" w:cs="宋体"/>
          <w:sz w:val="24"/>
          <w:lang w:val="en-US" w:eastAsia="zh-CN"/>
        </w:rPr>
        <w:t>供应商</w:t>
      </w:r>
      <w:r>
        <w:rPr>
          <w:rFonts w:hint="eastAsia" w:ascii="宋体" w:hAnsi="宋体" w:eastAsia="宋体" w:cs="宋体"/>
          <w:sz w:val="24"/>
          <w:lang w:eastAsia="zh-CN"/>
        </w:rPr>
        <w:t>）</w:t>
      </w:r>
      <w:r>
        <w:rPr>
          <w:rFonts w:hint="eastAsia" w:ascii="宋体" w:hAnsi="宋体" w:eastAsia="宋体" w:cs="宋体"/>
          <w:sz w:val="24"/>
        </w:rPr>
        <w:t>进行资格及响应性审查，有一项不符合标准的作为不通过处理。</w:t>
      </w:r>
    </w:p>
    <w:p w14:paraId="7D2B5BBC">
      <w:pPr>
        <w:spacing w:line="460" w:lineRule="exact"/>
        <w:outlineLvl w:val="2"/>
        <w:rPr>
          <w:rFonts w:hint="eastAsia" w:ascii="宋体" w:hAnsi="宋体" w:eastAsia="宋体" w:cs="宋体"/>
          <w:sz w:val="24"/>
        </w:rPr>
      </w:pPr>
      <w:r>
        <w:rPr>
          <w:rFonts w:hint="eastAsia" w:ascii="宋体" w:hAnsi="宋体" w:eastAsia="宋体" w:cs="宋体"/>
          <w:sz w:val="24"/>
        </w:rPr>
        <w:t xml:space="preserve">  2.2资格评审标准：见评审办法附表</w:t>
      </w:r>
    </w:p>
    <w:p w14:paraId="75110CAC">
      <w:pPr>
        <w:spacing w:line="460" w:lineRule="exact"/>
        <w:outlineLvl w:val="2"/>
        <w:rPr>
          <w:rFonts w:hint="eastAsia" w:ascii="宋体" w:hAnsi="宋体" w:eastAsia="宋体" w:cs="宋体"/>
          <w:sz w:val="24"/>
        </w:rPr>
      </w:pPr>
      <w:r>
        <w:rPr>
          <w:rFonts w:hint="eastAsia" w:ascii="宋体" w:hAnsi="宋体" w:eastAsia="宋体" w:cs="宋体"/>
          <w:sz w:val="24"/>
        </w:rPr>
        <w:t xml:space="preserve">  2.3响应性评审标准：见评审办法附表</w:t>
      </w:r>
    </w:p>
    <w:p w14:paraId="6B263152">
      <w:pPr>
        <w:spacing w:line="460" w:lineRule="exact"/>
        <w:outlineLvl w:val="2"/>
        <w:rPr>
          <w:rFonts w:hint="eastAsia" w:ascii="宋体" w:hAnsi="宋体" w:eastAsia="宋体" w:cs="宋体"/>
          <w:sz w:val="24"/>
        </w:rPr>
      </w:pPr>
      <w:r>
        <w:rPr>
          <w:rFonts w:hint="eastAsia" w:ascii="宋体" w:hAnsi="宋体" w:eastAsia="宋体" w:cs="宋体"/>
          <w:sz w:val="24"/>
        </w:rPr>
        <w:t xml:space="preserve">3.评定办法    </w:t>
      </w:r>
    </w:p>
    <w:p w14:paraId="622CFA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b w:val="0"/>
          <w:bCs w:val="0"/>
          <w:kern w:val="2"/>
          <w:sz w:val="24"/>
          <w:szCs w:val="22"/>
          <w:lang w:val="en-US" w:eastAsia="zh-CN" w:bidi="ar-SA"/>
        </w:rPr>
      </w:pPr>
      <w:r>
        <w:rPr>
          <w:rFonts w:hint="eastAsia" w:ascii="宋体" w:hAnsi="宋体" w:eastAsia="宋体" w:cs="宋体"/>
          <w:sz w:val="24"/>
        </w:rPr>
        <w:t xml:space="preserve">   </w:t>
      </w:r>
      <w:r>
        <w:rPr>
          <w:rFonts w:hint="eastAsia" w:ascii="宋体" w:hAnsi="宋体" w:eastAsia="宋体" w:cs="宋体"/>
          <w:b w:val="0"/>
          <w:bCs w:val="0"/>
          <w:kern w:val="2"/>
          <w:sz w:val="24"/>
          <w:szCs w:val="22"/>
          <w:lang w:val="en-US" w:eastAsia="zh-CN" w:bidi="ar-SA"/>
        </w:rPr>
        <w:t xml:space="preserve"> 谈判申请人根据最高限价下浮自主报价。评审组根据申请人报价最低者确定为中选人，采用二轮报价，</w:t>
      </w:r>
      <w:r>
        <w:rPr>
          <w:rFonts w:hint="eastAsia" w:eastAsia="宋体" w:cs="宋体"/>
          <w:b w:val="0"/>
          <w:bCs w:val="0"/>
          <w:kern w:val="2"/>
          <w:sz w:val="24"/>
          <w:szCs w:val="22"/>
          <w:lang w:val="en-US" w:eastAsia="zh-CN" w:bidi="ar-SA"/>
        </w:rPr>
        <w:t>自备或</w:t>
      </w:r>
      <w:r>
        <w:rPr>
          <w:rFonts w:hint="eastAsia" w:ascii="宋体" w:hAnsi="宋体" w:eastAsia="宋体" w:cs="宋体"/>
          <w:b w:val="0"/>
          <w:bCs w:val="0"/>
          <w:kern w:val="2"/>
          <w:sz w:val="24"/>
          <w:szCs w:val="22"/>
          <w:lang w:val="en-US" w:eastAsia="zh-CN" w:bidi="ar-SA"/>
        </w:rPr>
        <w:t xml:space="preserve">现场发放第二轮报价表。    </w:t>
      </w:r>
    </w:p>
    <w:p w14:paraId="7EB0DCF9">
      <w:pPr>
        <w:spacing w:line="300" w:lineRule="exact"/>
        <w:outlineLvl w:val="2"/>
        <w:rPr>
          <w:rFonts w:hint="eastAsia" w:ascii="宋体" w:hAnsi="宋体" w:eastAsia="宋体" w:cs="宋体"/>
          <w:sz w:val="24"/>
        </w:rPr>
      </w:pPr>
    </w:p>
    <w:p w14:paraId="09BB691C">
      <w:pPr>
        <w:spacing w:line="300" w:lineRule="exact"/>
        <w:outlineLvl w:val="2"/>
        <w:rPr>
          <w:rFonts w:hint="eastAsia" w:ascii="宋体" w:hAnsi="宋体" w:eastAsia="宋体" w:cs="宋体"/>
          <w:sz w:val="24"/>
        </w:rPr>
      </w:pPr>
    </w:p>
    <w:p w14:paraId="3AB8A694">
      <w:pPr>
        <w:numPr>
          <w:ilvl w:val="0"/>
          <w:numId w:val="0"/>
        </w:numPr>
        <w:spacing w:line="360" w:lineRule="auto"/>
        <w:jc w:val="center"/>
        <w:rPr>
          <w:rFonts w:hint="eastAsia" w:ascii="宋体" w:hAnsi="宋体" w:eastAsia="宋体" w:cs="宋体"/>
          <w:b/>
          <w:sz w:val="36"/>
          <w:szCs w:val="36"/>
        </w:rPr>
      </w:pPr>
      <w:r>
        <w:rPr>
          <w:rFonts w:hint="eastAsia" w:ascii="宋体" w:hAnsi="宋体" w:eastAsia="宋体" w:cs="宋体"/>
          <w:b/>
          <w:sz w:val="36"/>
          <w:szCs w:val="36"/>
          <w:lang w:val="en-US" w:eastAsia="zh-CN"/>
        </w:rPr>
        <w:t>第四章、采购项目技术、服务及其</w:t>
      </w:r>
      <w:r>
        <w:rPr>
          <w:rFonts w:hint="eastAsia" w:ascii="宋体" w:hAnsi="宋体" w:eastAsia="宋体" w:cs="宋体"/>
          <w:b/>
          <w:sz w:val="36"/>
          <w:szCs w:val="36"/>
        </w:rPr>
        <w:t>商务要求</w:t>
      </w:r>
    </w:p>
    <w:p w14:paraId="429D5DCD">
      <w:pPr>
        <w:pStyle w:val="2"/>
        <w:rPr>
          <w:rFonts w:hint="eastAsia"/>
        </w:rPr>
      </w:pPr>
      <w:r>
        <w:rPr>
          <w:rFonts w:hint="eastAsia" w:asciiTheme="minorEastAsia" w:hAnsiTheme="minorEastAsia" w:eastAsiaTheme="minorEastAsia" w:cstheme="minorEastAsia"/>
          <w:b/>
          <w:bCs/>
          <w:sz w:val="28"/>
          <w:szCs w:val="28"/>
          <w:lang w:val="en-US" w:eastAsia="zh-CN"/>
        </w:rPr>
        <w:t>一、技术、</w:t>
      </w:r>
      <w:r>
        <w:rPr>
          <w:rFonts w:hint="eastAsia" w:asciiTheme="minorEastAsia" w:hAnsiTheme="minorEastAsia" w:eastAsiaTheme="minorEastAsia" w:cstheme="minorEastAsia"/>
          <w:b/>
          <w:bCs/>
          <w:sz w:val="28"/>
          <w:szCs w:val="28"/>
        </w:rPr>
        <w:t>服务要求</w:t>
      </w:r>
    </w:p>
    <w:p w14:paraId="6EA67B32">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US" w:eastAsia="zh-CN"/>
        </w:rPr>
        <w:t>参加</w:t>
      </w:r>
      <w:r>
        <w:rPr>
          <w:rFonts w:hint="eastAsia" w:ascii="宋体" w:hAnsi="宋体" w:cs="宋体"/>
          <w:sz w:val="24"/>
          <w:lang w:val="en-GB"/>
        </w:rPr>
        <w:t>本项目的供应商、法定代表人及主要负责人在前三年内不得具有行贿犯罪记录(</w:t>
      </w:r>
      <w:r>
        <w:rPr>
          <w:rFonts w:hint="eastAsia" w:ascii="宋体" w:hAnsi="宋体" w:cs="宋体"/>
          <w:b/>
          <w:bCs/>
          <w:color w:val="FF0000"/>
          <w:sz w:val="24"/>
          <w:lang w:val="en-GB"/>
        </w:rPr>
        <w:t>提供承诺书</w:t>
      </w:r>
      <w:r>
        <w:rPr>
          <w:rFonts w:hint="eastAsia" w:ascii="宋体" w:hAnsi="宋体" w:cs="宋体"/>
          <w:sz w:val="24"/>
          <w:lang w:val="en-GB"/>
        </w:rPr>
        <w:t>)。</w:t>
      </w:r>
    </w:p>
    <w:p w14:paraId="02A3C766">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highlight w:val="yellow"/>
          <w:lang w:val="en-GB"/>
        </w:rPr>
        <w:t>供应商应</w:t>
      </w:r>
      <w:r>
        <w:rPr>
          <w:rFonts w:hint="eastAsia" w:ascii="宋体" w:hAnsi="宋体" w:cs="宋体"/>
          <w:sz w:val="24"/>
          <w:highlight w:val="yellow"/>
          <w:lang w:val="en-US" w:eastAsia="zh-CN"/>
        </w:rPr>
        <w:t>固定</w:t>
      </w:r>
      <w:r>
        <w:rPr>
          <w:rFonts w:hint="eastAsia" w:ascii="宋体" w:hAnsi="宋体" w:cs="宋体"/>
          <w:sz w:val="24"/>
          <w:highlight w:val="yellow"/>
          <w:lang w:val="en-GB"/>
        </w:rPr>
        <w:t>1名注册会计师作为本项目负责人</w:t>
      </w:r>
      <w:r>
        <w:rPr>
          <w:rFonts w:hint="eastAsia" w:ascii="宋体" w:hAnsi="宋体" w:cs="宋体"/>
          <w:sz w:val="24"/>
          <w:lang w:val="en-GB" w:eastAsia="zh-CN"/>
        </w:rPr>
        <w:t>。</w:t>
      </w:r>
      <w:r>
        <w:rPr>
          <w:rFonts w:hint="eastAsia" w:ascii="宋体" w:hAnsi="宋体" w:cs="宋体"/>
          <w:color w:val="FF0000"/>
          <w:sz w:val="24"/>
          <w:lang w:val="en-GB"/>
        </w:rPr>
        <w:t>项目负责人应有丰富的财务审计</w:t>
      </w:r>
      <w:r>
        <w:rPr>
          <w:rFonts w:hint="eastAsia" w:ascii="宋体" w:hAnsi="宋体" w:cs="宋体"/>
          <w:color w:val="FF0000"/>
          <w:sz w:val="24"/>
          <w:lang w:val="en-US" w:eastAsia="zh-CN"/>
        </w:rPr>
        <w:t>及内控风险评估经验</w:t>
      </w:r>
      <w:r>
        <w:rPr>
          <w:rFonts w:hint="eastAsia" w:ascii="宋体" w:hAnsi="宋体" w:cs="宋体"/>
          <w:sz w:val="24"/>
          <w:lang w:val="en-GB"/>
        </w:rPr>
        <w:t>、较强的协调沟通能力、文字处理能力和工作责任心</w:t>
      </w:r>
      <w:r>
        <w:rPr>
          <w:rFonts w:hint="eastAsia" w:ascii="宋体" w:hAnsi="宋体" w:cs="宋体"/>
          <w:sz w:val="24"/>
          <w:lang w:val="en-US" w:eastAsia="zh-CN"/>
        </w:rPr>
        <w:t>,</w:t>
      </w:r>
      <w:r>
        <w:rPr>
          <w:rFonts w:hint="eastAsia" w:ascii="宋体" w:hAnsi="宋体" w:cs="宋体"/>
          <w:sz w:val="24"/>
          <w:lang w:val="en-GB"/>
        </w:rPr>
        <w:t>熟悉卫</w:t>
      </w:r>
      <w:r>
        <w:rPr>
          <w:rFonts w:hint="eastAsia" w:ascii="宋体" w:hAnsi="宋体" w:cs="宋体"/>
          <w:sz w:val="24"/>
          <w:lang w:val="en-US" w:eastAsia="zh-CN"/>
        </w:rPr>
        <w:t>健</w:t>
      </w:r>
      <w:r>
        <w:rPr>
          <w:rFonts w:hint="eastAsia" w:ascii="宋体" w:hAnsi="宋体" w:cs="宋体"/>
          <w:sz w:val="24"/>
          <w:lang w:val="en-GB"/>
        </w:rPr>
        <w:t>系统</w:t>
      </w:r>
      <w:r>
        <w:rPr>
          <w:rFonts w:hint="eastAsia" w:ascii="宋体" w:hAnsi="宋体" w:cs="宋体"/>
          <w:sz w:val="24"/>
          <w:lang w:val="en-US" w:eastAsia="zh-CN"/>
        </w:rPr>
        <w:t>特别</w:t>
      </w:r>
      <w:r>
        <w:rPr>
          <w:rFonts w:hint="eastAsia" w:ascii="宋体" w:hAnsi="宋体" w:cs="宋体"/>
          <w:sz w:val="24"/>
          <w:lang w:val="en-GB"/>
        </w:rPr>
        <w:t>政策、法规。</w:t>
      </w:r>
      <w:r>
        <w:rPr>
          <w:rFonts w:hint="eastAsia" w:ascii="宋体" w:hAnsi="宋体" w:cs="宋体"/>
          <w:sz w:val="24"/>
          <w:highlight w:val="yellow"/>
          <w:lang w:val="en-GB"/>
        </w:rPr>
        <w:t>审计项目负责人必须全程参与</w:t>
      </w:r>
      <w:r>
        <w:rPr>
          <w:rFonts w:hint="eastAsia" w:ascii="宋体" w:hAnsi="宋体" w:cs="宋体"/>
          <w:sz w:val="24"/>
          <w:highlight w:val="yellow"/>
          <w:lang w:val="en-US" w:eastAsia="zh-CN"/>
        </w:rPr>
        <w:t>本次</w:t>
      </w:r>
      <w:r>
        <w:rPr>
          <w:rFonts w:hint="eastAsia" w:ascii="宋体" w:hAnsi="宋体" w:cs="宋体"/>
          <w:sz w:val="24"/>
          <w:highlight w:val="yellow"/>
          <w:lang w:val="en-GB"/>
        </w:rPr>
        <w:t>审计</w:t>
      </w:r>
      <w:r>
        <w:rPr>
          <w:rFonts w:hint="eastAsia" w:ascii="宋体" w:hAnsi="宋体" w:cs="宋体"/>
          <w:sz w:val="24"/>
          <w:highlight w:val="yellow"/>
          <w:lang w:val="en-US" w:eastAsia="zh-CN"/>
        </w:rPr>
        <w:t>内控评估</w:t>
      </w:r>
      <w:r>
        <w:rPr>
          <w:rFonts w:hint="eastAsia" w:ascii="宋体" w:hAnsi="宋体" w:cs="宋体"/>
          <w:sz w:val="24"/>
          <w:highlight w:val="yellow"/>
          <w:lang w:val="en-GB"/>
        </w:rPr>
        <w:t>工作</w:t>
      </w:r>
      <w:r>
        <w:rPr>
          <w:rFonts w:hint="eastAsia" w:ascii="宋体" w:hAnsi="宋体" w:cs="宋体"/>
          <w:sz w:val="24"/>
          <w:lang w:val="en-GB"/>
        </w:rPr>
        <w:t>。</w:t>
      </w:r>
    </w:p>
    <w:p w14:paraId="3382592A">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供应商派出的所有参与本项目的审计人员应严守职业道德，遵守审计工作纪律，并具有相应的工作胜任能力。采购人对各供应商指派的履职差或不能胜任工作的参与审计人员，有权要求更换，直至合适为止。</w:t>
      </w:r>
    </w:p>
    <w:p w14:paraId="0578766B">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为确保服务工作质量，参与本项目人员必须在单位现场实地工作且中途不得变更人员，参与此次服务工作的相关人员必须严格遵守</w:t>
      </w:r>
      <w:r>
        <w:rPr>
          <w:rFonts w:hint="eastAsia" w:ascii="宋体" w:hAnsi="宋体" w:cs="宋体"/>
          <w:sz w:val="24"/>
          <w:lang w:val="en-US" w:eastAsia="zh-CN"/>
        </w:rPr>
        <w:t>审计</w:t>
      </w:r>
      <w:r>
        <w:rPr>
          <w:rFonts w:hint="eastAsia" w:ascii="宋体" w:hAnsi="宋体" w:cs="宋体"/>
          <w:sz w:val="24"/>
          <w:lang w:val="en-GB"/>
        </w:rPr>
        <w:t>工作纪律、履行工作职责，不得在工作中徇私舞弊、玩忽职守，</w:t>
      </w:r>
      <w:r>
        <w:rPr>
          <w:rFonts w:hint="eastAsia" w:ascii="宋体" w:hAnsi="宋体" w:cs="宋体"/>
          <w:sz w:val="24"/>
          <w:lang w:val="en-US" w:eastAsia="zh-CN"/>
        </w:rPr>
        <w:t>确</w:t>
      </w:r>
      <w:r>
        <w:rPr>
          <w:rFonts w:hint="eastAsia" w:ascii="宋体" w:hAnsi="宋体" w:cs="宋体"/>
          <w:sz w:val="24"/>
          <w:lang w:val="en-GB"/>
        </w:rPr>
        <w:t>保服务工作的客观公正。</w:t>
      </w:r>
    </w:p>
    <w:p w14:paraId="0437D7EE">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供应商按照中国注册会计师审计准则规定的格式和类型出具审计报告，并根据审计中发现的问题出具管理建议书，需明确指出存在的具体问题并提出整改建议。报告如有修改，</w:t>
      </w:r>
      <w:r>
        <w:rPr>
          <w:rFonts w:hint="eastAsia" w:ascii="宋体" w:hAnsi="宋体" w:cs="宋体"/>
          <w:sz w:val="24"/>
        </w:rPr>
        <w:t>成交</w:t>
      </w:r>
      <w:r>
        <w:rPr>
          <w:rFonts w:hint="eastAsia" w:ascii="宋体" w:hAnsi="宋体" w:cs="宋体"/>
          <w:sz w:val="24"/>
          <w:lang w:val="en-GB"/>
        </w:rPr>
        <w:t>供应商应在 7 日内完成修改并重新提交。</w:t>
      </w:r>
    </w:p>
    <w:p w14:paraId="34D54FFD">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 xml:space="preserve"> 供应商按照</w:t>
      </w:r>
      <w:r>
        <w:rPr>
          <w:rFonts w:hint="eastAsia" w:ascii="宋体" w:hAnsi="宋体" w:cs="宋体"/>
          <w:sz w:val="24"/>
          <w:highlight w:val="yellow"/>
          <w:lang w:val="en-US" w:eastAsia="zh-CN"/>
        </w:rPr>
        <w:t>财政部</w:t>
      </w:r>
      <w:r>
        <w:rPr>
          <w:rFonts w:hint="eastAsia" w:ascii="宋体" w:hAnsi="宋体" w:cs="宋体"/>
          <w:sz w:val="24"/>
          <w:lang w:val="en-GB"/>
        </w:rPr>
        <w:t>规定</w:t>
      </w:r>
      <w:r>
        <w:rPr>
          <w:rFonts w:hint="eastAsia" w:ascii="宋体" w:hAnsi="宋体" w:cs="宋体"/>
          <w:sz w:val="24"/>
          <w:lang w:val="en-US" w:eastAsia="zh-CN"/>
        </w:rPr>
        <w:t>的《行政事业单位内部控制规范（试行）》</w:t>
      </w:r>
      <w:r>
        <w:rPr>
          <w:rFonts w:hint="eastAsia" w:ascii="宋体" w:hAnsi="宋体" w:eastAsia="宋体" w:cs="宋体"/>
          <w:sz w:val="24"/>
          <w:szCs w:val="24"/>
          <w:lang w:val="en-US" w:eastAsia="zh-CN"/>
        </w:rPr>
        <w:t>对医院</w:t>
      </w:r>
      <w:r>
        <w:rPr>
          <w:rFonts w:hint="eastAsia" w:ascii="宋体" w:hAnsi="宋体" w:eastAsia="宋体" w:cs="宋体"/>
          <w:sz w:val="24"/>
          <w:szCs w:val="24"/>
        </w:rPr>
        <w:t>内部控制制度建设</w:t>
      </w:r>
      <w:r>
        <w:rPr>
          <w:rFonts w:hint="eastAsia" w:ascii="宋体" w:hAnsi="宋体" w:eastAsia="宋体" w:cs="宋体"/>
          <w:sz w:val="24"/>
          <w:szCs w:val="24"/>
          <w:lang w:val="en-US" w:eastAsia="zh-CN"/>
        </w:rPr>
        <w:t>及</w:t>
      </w:r>
      <w:r>
        <w:rPr>
          <w:rFonts w:hint="eastAsia" w:ascii="宋体" w:hAnsi="宋体" w:eastAsia="宋体" w:cs="宋体"/>
          <w:sz w:val="24"/>
          <w:szCs w:val="24"/>
        </w:rPr>
        <w:t>执行情况</w:t>
      </w:r>
      <w:r>
        <w:rPr>
          <w:rFonts w:hint="eastAsia" w:ascii="宋体" w:hAnsi="宋体" w:eastAsia="宋体" w:cs="宋体"/>
          <w:sz w:val="24"/>
          <w:szCs w:val="24"/>
          <w:lang w:val="en-US" w:eastAsia="zh-CN"/>
        </w:rPr>
        <w:t>进行风险评估</w:t>
      </w:r>
      <w:r>
        <w:rPr>
          <w:rFonts w:hint="eastAsia" w:ascii="宋体" w:hAnsi="宋体" w:cs="宋体"/>
          <w:sz w:val="24"/>
          <w:szCs w:val="24"/>
          <w:lang w:val="en-US" w:eastAsia="zh-CN"/>
        </w:rPr>
        <w:t>并</w:t>
      </w:r>
      <w:r>
        <w:rPr>
          <w:rFonts w:hint="eastAsia" w:ascii="宋体" w:hAnsi="宋体" w:cs="宋体"/>
          <w:sz w:val="24"/>
          <w:szCs w:val="24"/>
          <w:highlight w:val="none"/>
          <w:lang w:val="en-US" w:eastAsia="zh-CN"/>
        </w:rPr>
        <w:t>单独出具内控风险评估报告。</w:t>
      </w:r>
      <w:r>
        <w:rPr>
          <w:rFonts w:hint="eastAsia" w:ascii="宋体" w:hAnsi="宋体" w:cs="宋体"/>
          <w:sz w:val="24"/>
          <w:lang w:val="en-US" w:eastAsia="zh-CN"/>
        </w:rPr>
        <w:t>风险评估报告必须符合要求</w:t>
      </w:r>
      <w:r>
        <w:rPr>
          <w:rFonts w:hint="eastAsia" w:ascii="宋体" w:hAnsi="宋体" w:cs="宋体"/>
          <w:sz w:val="24"/>
          <w:lang w:val="en-GB"/>
        </w:rPr>
        <w:t>。</w:t>
      </w:r>
    </w:p>
    <w:p w14:paraId="17BC14AA">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审计报告</w:t>
      </w:r>
      <w:r>
        <w:rPr>
          <w:rFonts w:hint="eastAsia" w:ascii="宋体" w:hAnsi="宋体" w:cs="宋体"/>
          <w:sz w:val="24"/>
          <w:lang w:val="en-US" w:eastAsia="zh-CN"/>
        </w:rPr>
        <w:t>和评估报告</w:t>
      </w:r>
      <w:r>
        <w:rPr>
          <w:rFonts w:hint="eastAsia" w:ascii="宋体" w:hAnsi="宋体" w:cs="宋体"/>
          <w:sz w:val="24"/>
          <w:lang w:val="en-GB"/>
        </w:rPr>
        <w:t>须内容详实、实事求是、客观公正。</w:t>
      </w:r>
      <w:r>
        <w:rPr>
          <w:rFonts w:hint="eastAsia" w:ascii="宋体" w:hAnsi="宋体" w:cs="宋体"/>
          <w:sz w:val="24"/>
          <w:highlight w:val="none"/>
          <w:lang w:val="en-GB"/>
        </w:rPr>
        <w:t>报告初稿完成后，采购人有权对报告中的数据、意见、审计过程中发现的问题提出修改意见</w:t>
      </w:r>
      <w:r>
        <w:rPr>
          <w:rFonts w:hint="eastAsia" w:ascii="宋体" w:hAnsi="宋体" w:cs="宋体"/>
          <w:sz w:val="24"/>
          <w:lang w:val="en-GB"/>
        </w:rPr>
        <w:t>，若采购人认为报告中存在问题，可要求重新核实修正。</w:t>
      </w:r>
    </w:p>
    <w:p w14:paraId="5BF3C192">
      <w:pPr>
        <w:widowControl/>
        <w:numPr>
          <w:ilvl w:val="0"/>
          <w:numId w:val="1"/>
        </w:numPr>
        <w:topLinePunct/>
        <w:adjustRightInd w:val="0"/>
        <w:snapToGrid w:val="0"/>
        <w:spacing w:line="360" w:lineRule="auto"/>
        <w:ind w:firstLine="420" w:firstLineChars="175"/>
        <w:rPr>
          <w:rFonts w:ascii="宋体" w:hAnsi="宋体" w:cs="宋体"/>
          <w:sz w:val="24"/>
          <w:lang w:val="en-GB"/>
        </w:rPr>
      </w:pPr>
      <w:r>
        <w:rPr>
          <w:rFonts w:hint="eastAsia" w:ascii="宋体" w:hAnsi="宋体" w:cs="宋体"/>
          <w:sz w:val="24"/>
          <w:lang w:val="en-GB"/>
        </w:rPr>
        <w:t>供应商应做好资料整理归档工作</w:t>
      </w:r>
      <w:r>
        <w:rPr>
          <w:rFonts w:hint="eastAsia" w:ascii="宋体" w:hAnsi="宋体" w:cs="宋体"/>
          <w:sz w:val="24"/>
          <w:lang w:val="en-GB" w:eastAsia="zh-CN"/>
        </w:rPr>
        <w:t>。</w:t>
      </w:r>
      <w:r>
        <w:rPr>
          <w:rFonts w:hint="eastAsia" w:ascii="宋体" w:hAnsi="宋体" w:cs="宋体"/>
          <w:sz w:val="24"/>
          <w:lang w:val="en-GB"/>
        </w:rPr>
        <w:t>服务工作结束后应按</w:t>
      </w:r>
      <w:r>
        <w:rPr>
          <w:rFonts w:hint="eastAsia" w:ascii="宋体" w:hAnsi="宋体" w:cs="宋体"/>
          <w:sz w:val="24"/>
          <w:lang w:val="en-US" w:eastAsia="zh-CN"/>
        </w:rPr>
        <w:t>行业要求</w:t>
      </w:r>
      <w:r>
        <w:rPr>
          <w:rFonts w:hint="eastAsia" w:ascii="宋体" w:hAnsi="宋体" w:cs="宋体"/>
          <w:sz w:val="24"/>
          <w:lang w:val="en-GB"/>
        </w:rPr>
        <w:t xml:space="preserve">进行归档，并移交采购人。如因资料遗失或发生泄密问题，由供应商承担相关责任。 </w:t>
      </w:r>
    </w:p>
    <w:p w14:paraId="1FA27F05">
      <w:pPr>
        <w:widowControl/>
        <w:spacing w:line="360" w:lineRule="auto"/>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商务要求：</w:t>
      </w:r>
    </w:p>
    <w:p w14:paraId="3DED2D5C">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 xml:space="preserve">一)实施（交付）时间：签订合同后 </w:t>
      </w:r>
      <w:r>
        <w:rPr>
          <w:rFonts w:hint="eastAsia" w:asciiTheme="minorEastAsia" w:hAnsiTheme="minorEastAsia" w:eastAsiaTheme="minorEastAsia" w:cstheme="minorEastAsia"/>
          <w:b w:val="0"/>
          <w:bCs w:val="0"/>
          <w:sz w:val="24"/>
          <w:szCs w:val="24"/>
          <w:highlight w:val="yellow"/>
          <w:lang w:val="en-US" w:eastAsia="zh-CN"/>
        </w:rPr>
        <w:t>60</w:t>
      </w:r>
      <w:r>
        <w:rPr>
          <w:rFonts w:hint="eastAsia" w:asciiTheme="minorEastAsia" w:hAnsiTheme="minorEastAsia" w:eastAsiaTheme="minorEastAsia" w:cstheme="minorEastAsia"/>
          <w:b w:val="0"/>
          <w:bCs w:val="0"/>
          <w:sz w:val="24"/>
          <w:szCs w:val="24"/>
          <w:highlight w:val="yellow"/>
        </w:rPr>
        <w:t xml:space="preserve"> </w:t>
      </w:r>
      <w:r>
        <w:rPr>
          <w:rFonts w:hint="eastAsia" w:asciiTheme="minorEastAsia" w:hAnsiTheme="minorEastAsia" w:eastAsiaTheme="minorEastAsia" w:cstheme="minorEastAsia"/>
          <w:b w:val="0"/>
          <w:bCs w:val="0"/>
          <w:sz w:val="24"/>
          <w:szCs w:val="24"/>
        </w:rPr>
        <w:t>日历天内完成全部服务内容。</w:t>
      </w:r>
    </w:p>
    <w:p w14:paraId="648F304E">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二)实施（交付）地点：剑阁县中医医院</w:t>
      </w:r>
    </w:p>
    <w:p w14:paraId="0E8C062E">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三)付款条件： 服务项目完成经验收合格，且成交供应商提交支付申请以及所需的相关资料和票据后，</w:t>
      </w:r>
      <w:r>
        <w:rPr>
          <w:rFonts w:hint="eastAsia" w:asciiTheme="minorEastAsia" w:hAnsiTheme="minorEastAsia" w:eastAsiaTheme="minorEastAsia" w:cstheme="minorEastAsia"/>
          <w:b w:val="0"/>
          <w:bCs w:val="0"/>
          <w:sz w:val="24"/>
          <w:szCs w:val="24"/>
          <w:highlight w:val="none"/>
        </w:rPr>
        <w:t xml:space="preserve">采购人在 </w:t>
      </w:r>
      <w:r>
        <w:rPr>
          <w:rFonts w:hint="default" w:asciiTheme="minorEastAsia" w:hAnsiTheme="minorEastAsia" w:cstheme="minorEastAsia"/>
          <w:b w:val="0"/>
          <w:bCs w:val="0"/>
          <w:sz w:val="24"/>
          <w:szCs w:val="24"/>
          <w:highlight w:val="none"/>
          <w:lang w:val="en-US"/>
        </w:rPr>
        <w:t>3</w:t>
      </w:r>
      <w:r>
        <w:rPr>
          <w:rFonts w:hint="eastAsia" w:asciiTheme="minorEastAsia" w:hAnsiTheme="minorEastAsia" w:eastAsiaTheme="minorEastAsia" w:cstheme="minorEastAsia"/>
          <w:b w:val="0"/>
          <w:bCs w:val="0"/>
          <w:sz w:val="24"/>
          <w:szCs w:val="24"/>
          <w:highlight w:val="none"/>
        </w:rPr>
        <w:t xml:space="preserve">0 </w:t>
      </w:r>
      <w:r>
        <w:rPr>
          <w:rFonts w:hint="eastAsia" w:asciiTheme="minorEastAsia" w:hAnsiTheme="minorEastAsia" w:cstheme="minorEastAsia"/>
          <w:b w:val="0"/>
          <w:bCs w:val="0"/>
          <w:sz w:val="24"/>
          <w:szCs w:val="24"/>
          <w:highlight w:val="none"/>
          <w:lang w:eastAsia="zh-CN"/>
        </w:rPr>
        <w:t>天</w:t>
      </w:r>
      <w:r>
        <w:rPr>
          <w:rFonts w:hint="eastAsia" w:asciiTheme="minorEastAsia" w:hAnsiTheme="minorEastAsia" w:eastAsiaTheme="minorEastAsia" w:cstheme="minorEastAsia"/>
          <w:b w:val="0"/>
          <w:bCs w:val="0"/>
          <w:sz w:val="24"/>
          <w:szCs w:val="24"/>
          <w:highlight w:val="none"/>
        </w:rPr>
        <w:t>内</w:t>
      </w:r>
      <w:r>
        <w:rPr>
          <w:rFonts w:hint="eastAsia" w:asciiTheme="minorEastAsia" w:hAnsiTheme="minorEastAsia" w:eastAsiaTheme="minorEastAsia" w:cstheme="minorEastAsia"/>
          <w:b w:val="0"/>
          <w:bCs w:val="0"/>
          <w:sz w:val="24"/>
          <w:szCs w:val="24"/>
          <w:highlight w:val="none"/>
          <w:lang w:val="en-US" w:eastAsia="zh-CN"/>
        </w:rPr>
        <w:t>一次</w:t>
      </w:r>
      <w:r>
        <w:rPr>
          <w:rFonts w:hint="eastAsia" w:asciiTheme="minorEastAsia" w:hAnsiTheme="minorEastAsia" w:eastAsiaTheme="minorEastAsia" w:cstheme="minorEastAsia"/>
          <w:b w:val="0"/>
          <w:bCs w:val="0"/>
          <w:sz w:val="24"/>
          <w:szCs w:val="24"/>
          <w:highlight w:val="none"/>
        </w:rPr>
        <w:t>支付服务费用。</w:t>
      </w:r>
    </w:p>
    <w:p w14:paraId="46D45BCC">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四</w:t>
      </w:r>
      <w:r>
        <w:rPr>
          <w:rFonts w:hint="eastAsia" w:asciiTheme="minorEastAsia" w:hAnsiTheme="minorEastAsia" w:eastAsiaTheme="minorEastAsia" w:cstheme="minorEastAsia"/>
          <w:b w:val="0"/>
          <w:bCs w:val="0"/>
          <w:sz w:val="24"/>
          <w:szCs w:val="24"/>
        </w:rPr>
        <w:t>)履约验收：</w:t>
      </w:r>
    </w:p>
    <w:p w14:paraId="48B51617">
      <w:pPr>
        <w:widowControl/>
        <w:spacing w:line="360" w:lineRule="auto"/>
        <w:ind w:firstLine="480" w:firstLineChars="2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参照</w:t>
      </w:r>
      <w:r>
        <w:rPr>
          <w:rFonts w:hint="eastAsia" w:asciiTheme="minorEastAsia" w:hAnsiTheme="minorEastAsia" w:eastAsiaTheme="minorEastAsia" w:cstheme="minorEastAsia"/>
          <w:b w:val="0"/>
          <w:bCs w:val="0"/>
          <w:sz w:val="24"/>
          <w:szCs w:val="24"/>
        </w:rPr>
        <w:t>《财政部关于进一步加强政府采购需求和履约验收管理的指导意见》（财库〔 2016〕 205 号）的要求进行验收</w:t>
      </w:r>
      <w:r>
        <w:rPr>
          <w:rFonts w:hint="eastAsia" w:asciiTheme="minorEastAsia" w:hAnsiTheme="minorEastAsia" w:eastAsiaTheme="minorEastAsia" w:cstheme="minorEastAsia"/>
          <w:b w:val="0"/>
          <w:bCs w:val="0"/>
          <w:sz w:val="24"/>
          <w:szCs w:val="24"/>
          <w:lang w:eastAsia="zh-CN"/>
        </w:rPr>
        <w:t>。</w:t>
      </w:r>
    </w:p>
    <w:p w14:paraId="5893362C">
      <w:pPr>
        <w:widowControl/>
        <w:spacing w:line="360" w:lineRule="auto"/>
        <w:ind w:firstLine="480" w:firstLineChars="200"/>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(五)</w:t>
      </w:r>
      <w:r>
        <w:rPr>
          <w:rFonts w:hint="eastAsia" w:asciiTheme="minorEastAsia" w:hAnsiTheme="minorEastAsia" w:eastAsiaTheme="minorEastAsia" w:cstheme="minorEastAsia"/>
          <w:b w:val="0"/>
          <w:bCs w:val="0"/>
          <w:sz w:val="24"/>
          <w:szCs w:val="24"/>
        </w:rPr>
        <w:t>、供应商在项目</w:t>
      </w:r>
      <w:r>
        <w:rPr>
          <w:rFonts w:hint="eastAsia" w:asciiTheme="minorEastAsia" w:hAnsiTheme="minorEastAsia" w:eastAsiaTheme="minorEastAsia" w:cstheme="minorEastAsia"/>
          <w:b w:val="0"/>
          <w:bCs w:val="0"/>
          <w:sz w:val="24"/>
          <w:szCs w:val="24"/>
          <w:lang w:val="en-US" w:eastAsia="zh-CN"/>
        </w:rPr>
        <w:t>实施</w:t>
      </w:r>
      <w:r>
        <w:rPr>
          <w:rFonts w:hint="eastAsia" w:asciiTheme="minorEastAsia" w:hAnsiTheme="minorEastAsia" w:eastAsiaTheme="minorEastAsia" w:cstheme="minorEastAsia"/>
          <w:b w:val="0"/>
          <w:bCs w:val="0"/>
          <w:sz w:val="24"/>
          <w:szCs w:val="24"/>
        </w:rPr>
        <w:t>过程中有下列情形之一的</w:t>
      </w:r>
      <w:r>
        <w:rPr>
          <w:rFonts w:hint="eastAsia" w:asciiTheme="minorEastAsia" w:hAnsiTheme="minorEastAsia" w:eastAsiaTheme="minorEastAsia" w:cstheme="minorEastAsia"/>
          <w:b w:val="0"/>
          <w:bCs w:val="0"/>
          <w:sz w:val="24"/>
          <w:szCs w:val="24"/>
          <w:lang w:eastAsia="zh-CN"/>
        </w:rPr>
        <w:t>：</w:t>
      </w:r>
    </w:p>
    <w:p w14:paraId="3921ABC1">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①将受委托项目转包或分包给其他单位或个人的;</w:t>
      </w:r>
    </w:p>
    <w:p w14:paraId="0121B025">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②发现弄虚作假、恶意串通等严重失信和违反职业道德等行为的;</w:t>
      </w:r>
    </w:p>
    <w:p w14:paraId="3D0ACC63">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③泄露所知悉的国家秘密、商业秘密等行为的;</w:t>
      </w:r>
    </w:p>
    <w:p w14:paraId="7DD805B6">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④违反《审计“八不准”工作纪律》、《审计“四严禁”工作要求》的；</w:t>
      </w:r>
    </w:p>
    <w:p w14:paraId="140D10D7">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⑤允许其他单位或个人挂靠以本企业名义承接本项目业务，出具报告;</w:t>
      </w:r>
    </w:p>
    <w:p w14:paraId="4A7F96BF">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⑥</w:t>
      </w:r>
      <w:r>
        <w:rPr>
          <w:rFonts w:hint="eastAsia" w:asciiTheme="minorEastAsia" w:hAnsiTheme="minorEastAsia" w:eastAsiaTheme="minorEastAsia" w:cstheme="minorEastAsia"/>
          <w:b w:val="0"/>
          <w:bCs w:val="0"/>
          <w:sz w:val="24"/>
          <w:szCs w:val="24"/>
          <w:lang w:val="en-US" w:eastAsia="zh-CN"/>
        </w:rPr>
        <w:t>项目负责人</w:t>
      </w:r>
      <w:r>
        <w:rPr>
          <w:rFonts w:hint="eastAsia" w:asciiTheme="minorEastAsia" w:hAnsiTheme="minorEastAsia" w:eastAsiaTheme="minorEastAsia" w:cstheme="minorEastAsia"/>
          <w:b w:val="0"/>
          <w:bCs w:val="0"/>
          <w:sz w:val="24"/>
          <w:szCs w:val="24"/>
        </w:rPr>
        <w:t>同时接受两个或以上委托人对同</w:t>
      </w:r>
      <w:r>
        <w:rPr>
          <w:rFonts w:hint="eastAsia" w:asciiTheme="minorEastAsia" w:hAnsiTheme="minorEastAsia" w:eastAsiaTheme="minorEastAsia" w:cstheme="minorEastAsia"/>
          <w:b w:val="0"/>
          <w:bCs w:val="0"/>
          <w:sz w:val="24"/>
          <w:szCs w:val="24"/>
          <w:lang w:val="en-US" w:eastAsia="zh-CN"/>
        </w:rPr>
        <w:t>样</w:t>
      </w:r>
      <w:r>
        <w:rPr>
          <w:rFonts w:hint="eastAsia" w:asciiTheme="minorEastAsia" w:hAnsiTheme="minorEastAsia" w:eastAsiaTheme="minorEastAsia" w:cstheme="minorEastAsia"/>
          <w:b w:val="0"/>
          <w:bCs w:val="0"/>
          <w:sz w:val="24"/>
          <w:szCs w:val="24"/>
        </w:rPr>
        <w:t>的业务委托,应当回避未主动申请回避的;</w:t>
      </w:r>
    </w:p>
    <w:p w14:paraId="12F8C933">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⑦以支付回扣、业务介绍费以及利诱、欺诈等方式承揽业务;</w:t>
      </w:r>
    </w:p>
    <w:p w14:paraId="41135A5F">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⑧超出企业资质范围承接业务;</w:t>
      </w:r>
    </w:p>
    <w:p w14:paraId="3554354A">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⑨在服务期限内，发现供应商在招投标过程中提供的声明、承诺、资格证明资料等是虚假和不真实的。</w:t>
      </w:r>
    </w:p>
    <w:p w14:paraId="34B6963F">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⑩其他违反法律法规的行为。</w:t>
      </w:r>
    </w:p>
    <w:p w14:paraId="5570E74A">
      <w:pPr>
        <w:widowControl/>
        <w:spacing w:line="360" w:lineRule="auto"/>
        <w:ind w:firstLine="480" w:firstLineChars="20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供应商及其工作人员有违法违规行为的，依照国家有关规定予以处理，同时按相关信用信息管理规定报送有关部门;情节严重，构成犯罪的，依法追究刑事责任。</w:t>
      </w:r>
    </w:p>
    <w:p w14:paraId="14E60543">
      <w:pPr>
        <w:spacing w:line="300" w:lineRule="exact"/>
        <w:outlineLvl w:val="2"/>
        <w:rPr>
          <w:rFonts w:hint="eastAsia" w:ascii="宋体" w:hAnsi="宋体" w:eastAsia="宋体" w:cs="宋体"/>
          <w:sz w:val="24"/>
        </w:rPr>
      </w:pPr>
    </w:p>
    <w:p w14:paraId="41E5D69C">
      <w:pPr>
        <w:rPr>
          <w:rFonts w:hint="eastAsia" w:ascii="宋体" w:hAnsi="宋体" w:eastAsia="宋体" w:cs="宋体"/>
          <w:sz w:val="24"/>
        </w:rPr>
      </w:pPr>
    </w:p>
    <w:p w14:paraId="7C94E3B8">
      <w:pPr>
        <w:pStyle w:val="2"/>
        <w:rPr>
          <w:rFonts w:hint="eastAsia"/>
        </w:rPr>
      </w:pPr>
    </w:p>
    <w:p w14:paraId="09D9E0FC">
      <w:pPr>
        <w:pStyle w:val="2"/>
        <w:rPr>
          <w:rFonts w:hint="eastAsia"/>
        </w:rPr>
      </w:pPr>
    </w:p>
    <w:p w14:paraId="4D7F4976">
      <w:pPr>
        <w:spacing w:line="360" w:lineRule="auto"/>
        <w:jc w:val="center"/>
        <w:rPr>
          <w:rFonts w:hint="eastAsia" w:ascii="宋体" w:hAnsi="宋体" w:eastAsia="宋体" w:cs="宋体"/>
          <w:b/>
          <w:sz w:val="44"/>
          <w:szCs w:val="44"/>
        </w:rPr>
      </w:pPr>
      <w:r>
        <w:rPr>
          <w:rFonts w:hint="eastAsia" w:ascii="宋体" w:hAnsi="宋体" w:eastAsia="宋体" w:cs="宋体"/>
          <w:b/>
          <w:sz w:val="40"/>
          <w:szCs w:val="40"/>
        </w:rPr>
        <w:t>第</w:t>
      </w:r>
      <w:r>
        <w:rPr>
          <w:rFonts w:hint="eastAsia" w:ascii="宋体" w:hAnsi="宋体" w:eastAsia="宋体" w:cs="宋体"/>
          <w:b/>
          <w:sz w:val="40"/>
          <w:szCs w:val="40"/>
          <w:lang w:val="en-US" w:eastAsia="zh-CN"/>
        </w:rPr>
        <w:t>五</w:t>
      </w:r>
      <w:r>
        <w:rPr>
          <w:rFonts w:hint="eastAsia" w:ascii="宋体" w:hAnsi="宋体" w:eastAsia="宋体" w:cs="宋体"/>
          <w:b/>
          <w:sz w:val="40"/>
          <w:szCs w:val="40"/>
        </w:rPr>
        <w:t>章  谈判</w:t>
      </w:r>
      <w:r>
        <w:rPr>
          <w:rFonts w:hint="eastAsia" w:ascii="宋体" w:hAnsi="宋体" w:eastAsia="宋体" w:cs="宋体"/>
          <w:b/>
          <w:sz w:val="40"/>
          <w:szCs w:val="40"/>
          <w:lang w:val="en-US" w:eastAsia="zh-CN"/>
        </w:rPr>
        <w:t>响应文件</w:t>
      </w:r>
      <w:r>
        <w:rPr>
          <w:rFonts w:hint="eastAsia" w:ascii="宋体" w:hAnsi="宋体" w:eastAsia="宋体" w:cs="宋体"/>
          <w:b/>
          <w:sz w:val="40"/>
          <w:szCs w:val="40"/>
        </w:rPr>
        <w:t>格式</w:t>
      </w:r>
    </w:p>
    <w:p w14:paraId="242DFA76">
      <w:pPr>
        <w:spacing w:line="360" w:lineRule="auto"/>
        <w:ind w:firstLine="960" w:firstLineChars="200"/>
        <w:rPr>
          <w:rFonts w:hint="eastAsia" w:ascii="宋体" w:hAnsi="宋体" w:eastAsia="宋体" w:cs="宋体"/>
          <w:sz w:val="48"/>
          <w:szCs w:val="48"/>
        </w:rPr>
      </w:pPr>
    </w:p>
    <w:p w14:paraId="5411177B">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一、 本章所制谈判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格式，除格式中明确将该格式作为实质性要求的，一律不具有强制性。</w:t>
      </w:r>
    </w:p>
    <w:p w14:paraId="2463C405">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二、 本章所制谈判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格式中需要填写的相关内容事项，可能会与本采购项目无关，在不改变谈判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原义、不影响本项目采购需求的情况下，响应人可以不予填写，但应当注明。</w:t>
      </w:r>
    </w:p>
    <w:p w14:paraId="0CB2A622">
      <w:pPr>
        <w:widowControl/>
        <w:spacing w:line="360" w:lineRule="auto"/>
        <w:ind w:firstLine="480" w:firstLineChars="20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三、 响应人应按准备谈判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正本1份、副本2份。谈判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的正本和副本应在其封面右上角清楚地标明“正本”或“副本”字样。</w:t>
      </w:r>
      <w:r>
        <w:rPr>
          <w:rFonts w:hint="default" w:ascii="宋体" w:hAnsi="宋体" w:eastAsia="宋体" w:cs="宋体"/>
          <w:color w:val="000000"/>
          <w:sz w:val="24"/>
          <w:szCs w:val="24"/>
          <w:lang w:val="en-US"/>
        </w:rPr>
        <w:t xml:space="preserve"> </w:t>
      </w:r>
      <w:r>
        <w:rPr>
          <w:rFonts w:hint="eastAsia" w:ascii="宋体" w:hAnsi="宋体" w:eastAsia="宋体" w:cs="宋体"/>
          <w:color w:val="000000"/>
          <w:sz w:val="24"/>
          <w:szCs w:val="24"/>
        </w:rPr>
        <w:t>若正本和副本有不一致的内容，以正本书面谈判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为准。</w:t>
      </w:r>
      <w:r>
        <w:rPr>
          <w:rFonts w:hint="eastAsia" w:ascii="宋体" w:hAnsi="宋体" w:eastAsia="宋体" w:cs="宋体"/>
          <w:color w:val="000000"/>
          <w:sz w:val="24"/>
          <w:szCs w:val="24"/>
          <w:lang w:val="en-US" w:eastAsia="zh-CN"/>
        </w:rPr>
        <w:t>响应</w:t>
      </w:r>
      <w:r>
        <w:rPr>
          <w:rFonts w:hint="eastAsia" w:ascii="宋体" w:hAnsi="宋体" w:eastAsia="宋体" w:cs="宋体"/>
          <w:color w:val="000000"/>
          <w:sz w:val="24"/>
          <w:szCs w:val="24"/>
        </w:rPr>
        <w:t>文件封面上应标明：项目名称、项目编号、报价供应商名称、联系人、联系方式、年月日</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实质性要求</w:t>
      </w:r>
      <w:r>
        <w:rPr>
          <w:rFonts w:hint="eastAsia" w:ascii="宋体" w:hAnsi="宋体" w:eastAsia="宋体" w:cs="宋体"/>
          <w:color w:val="000000"/>
          <w:sz w:val="24"/>
          <w:szCs w:val="24"/>
        </w:rPr>
        <w:t>）</w:t>
      </w:r>
    </w:p>
    <w:p w14:paraId="593B34EB">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四、 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的正本和副本均需打印或用不褪色、不变质的墨水书写，并由响应人的法定代表人或其授权代表在规定签章处签字或盖章。</w:t>
      </w:r>
    </w:p>
    <w:p w14:paraId="36210654">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五、 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的打印和书写应清楚工整，任何行间插字、涂改或增删，必须由响应人的法定代表人或其授权代表签字或盖个人印鉴。</w:t>
      </w:r>
    </w:p>
    <w:p w14:paraId="07173926">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六、 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正本和副本应当采取胶装方式装订成册，</w:t>
      </w:r>
      <w:r>
        <w:rPr>
          <w:rFonts w:hint="eastAsia" w:ascii="宋体" w:hAnsi="宋体" w:eastAsia="宋体" w:cs="宋体"/>
          <w:bCs/>
          <w:sz w:val="24"/>
          <w:szCs w:val="24"/>
        </w:rPr>
        <w:t>需用文件袋密封</w:t>
      </w:r>
      <w:r>
        <w:rPr>
          <w:rFonts w:hint="eastAsia" w:ascii="宋体" w:hAnsi="宋体" w:eastAsia="宋体" w:cs="宋体"/>
          <w:bCs/>
          <w:sz w:val="24"/>
          <w:szCs w:val="24"/>
          <w:lang w:eastAsia="zh-CN"/>
        </w:rPr>
        <w:t>，</w:t>
      </w:r>
      <w:r>
        <w:rPr>
          <w:rFonts w:hint="eastAsia" w:ascii="宋体" w:hAnsi="宋体" w:eastAsia="宋体" w:cs="宋体"/>
          <w:color w:val="000000"/>
          <w:sz w:val="24"/>
          <w:szCs w:val="24"/>
        </w:rPr>
        <w:t>不得散装或者合页装订</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yellow"/>
          <w:lang w:val="en-US" w:eastAsia="zh-CN"/>
        </w:rPr>
        <w:t>正本</w:t>
      </w:r>
      <w:r>
        <w:rPr>
          <w:rFonts w:hint="eastAsia" w:ascii="宋体" w:hAnsi="宋体" w:cs="宋体"/>
          <w:color w:val="000000"/>
          <w:sz w:val="24"/>
          <w:szCs w:val="24"/>
          <w:highlight w:val="yellow"/>
          <w:lang w:val="en-US" w:eastAsia="zh-CN"/>
        </w:rPr>
        <w:t>所有</w:t>
      </w:r>
      <w:r>
        <w:rPr>
          <w:rFonts w:hint="eastAsia" w:ascii="宋体" w:hAnsi="宋体" w:eastAsia="宋体" w:cs="宋体"/>
          <w:color w:val="000000"/>
          <w:sz w:val="24"/>
          <w:szCs w:val="24"/>
          <w:highlight w:val="yellow"/>
          <w:lang w:val="en-US" w:eastAsia="zh-CN"/>
        </w:rPr>
        <w:t>内容页均需加盖鲜章</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实质性要求</w:t>
      </w:r>
      <w:r>
        <w:rPr>
          <w:rFonts w:hint="eastAsia" w:ascii="宋体" w:hAnsi="宋体" w:eastAsia="宋体" w:cs="宋体"/>
          <w:color w:val="000000"/>
          <w:sz w:val="24"/>
          <w:szCs w:val="24"/>
        </w:rPr>
        <w:t>）。</w:t>
      </w:r>
    </w:p>
    <w:p w14:paraId="3CCFA9A4">
      <w:pPr>
        <w:widowControl/>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七、 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应根据招标文件的要求制作，签署、盖章和内容应完整。</w:t>
      </w:r>
    </w:p>
    <w:p w14:paraId="753FB275">
      <w:pPr>
        <w:widowControl/>
        <w:spacing w:line="360" w:lineRule="auto"/>
        <w:ind w:firstLine="480" w:firstLineChars="200"/>
        <w:jc w:val="left"/>
        <w:rPr>
          <w:rFonts w:hint="eastAsia"/>
        </w:rPr>
      </w:pPr>
      <w:r>
        <w:rPr>
          <w:rFonts w:hint="eastAsia" w:ascii="宋体" w:hAnsi="宋体" w:eastAsia="宋体" w:cs="宋体"/>
          <w:color w:val="000000"/>
          <w:sz w:val="24"/>
          <w:szCs w:val="24"/>
        </w:rPr>
        <w:t>八、 谈判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统一用A4幅面纸印制，</w:t>
      </w:r>
      <w:r>
        <w:rPr>
          <w:rFonts w:hint="eastAsia" w:ascii="宋体" w:hAnsi="宋体" w:eastAsia="宋体" w:cs="宋体"/>
          <w:color w:val="000000"/>
          <w:sz w:val="24"/>
          <w:szCs w:val="24"/>
          <w:highlight w:val="yellow"/>
        </w:rPr>
        <w:t>逐页编码。</w:t>
      </w:r>
    </w:p>
    <w:p w14:paraId="502E779A">
      <w:pPr>
        <w:pStyle w:val="2"/>
        <w:rPr>
          <w:rFonts w:hint="eastAsia"/>
        </w:rPr>
      </w:pPr>
    </w:p>
    <w:p w14:paraId="54C846A6">
      <w:pPr>
        <w:pStyle w:val="2"/>
        <w:rPr>
          <w:rFonts w:hint="eastAsia"/>
        </w:rPr>
      </w:pPr>
    </w:p>
    <w:p w14:paraId="071DD043">
      <w:pPr>
        <w:spacing w:line="360" w:lineRule="auto"/>
        <w:jc w:val="right"/>
        <w:rPr>
          <w:rFonts w:hint="eastAsia" w:ascii="宋体" w:hAnsi="宋体" w:eastAsia="宋体" w:cs="宋体"/>
          <w:b w:val="0"/>
          <w:sz w:val="36"/>
          <w:szCs w:val="36"/>
        </w:rPr>
      </w:pPr>
    </w:p>
    <w:p w14:paraId="1CBE6D70">
      <w:pPr>
        <w:spacing w:line="360" w:lineRule="auto"/>
        <w:jc w:val="right"/>
        <w:rPr>
          <w:rFonts w:hint="eastAsia" w:ascii="宋体" w:hAnsi="宋体" w:eastAsia="宋体" w:cs="宋体"/>
          <w:b w:val="0"/>
          <w:sz w:val="36"/>
          <w:szCs w:val="36"/>
        </w:rPr>
      </w:pPr>
    </w:p>
    <w:p w14:paraId="7906AFA9">
      <w:pPr>
        <w:spacing w:line="360" w:lineRule="auto"/>
        <w:jc w:val="right"/>
        <w:rPr>
          <w:rFonts w:hint="eastAsia" w:ascii="宋体" w:hAnsi="宋体" w:eastAsia="宋体" w:cs="宋体"/>
          <w:b w:val="0"/>
          <w:sz w:val="36"/>
          <w:szCs w:val="36"/>
        </w:rPr>
      </w:pPr>
    </w:p>
    <w:p w14:paraId="7BAB9C96">
      <w:pPr>
        <w:spacing w:line="360" w:lineRule="auto"/>
        <w:jc w:val="right"/>
        <w:rPr>
          <w:rFonts w:hint="eastAsia" w:ascii="宋体" w:hAnsi="宋体" w:eastAsia="宋体" w:cs="宋体"/>
          <w:b w:val="0"/>
          <w:sz w:val="36"/>
          <w:szCs w:val="36"/>
        </w:rPr>
      </w:pPr>
    </w:p>
    <w:p w14:paraId="52AB0269">
      <w:pPr>
        <w:pStyle w:val="2"/>
        <w:rPr>
          <w:rFonts w:hint="eastAsia" w:ascii="宋体" w:hAnsi="宋体" w:eastAsia="宋体" w:cs="宋体"/>
          <w:b w:val="0"/>
          <w:sz w:val="36"/>
          <w:szCs w:val="36"/>
        </w:rPr>
      </w:pPr>
    </w:p>
    <w:p w14:paraId="526F1F19">
      <w:pPr>
        <w:pStyle w:val="2"/>
        <w:rPr>
          <w:rFonts w:hint="eastAsia" w:ascii="宋体" w:hAnsi="宋体" w:eastAsia="宋体" w:cs="宋体"/>
          <w:b w:val="0"/>
          <w:sz w:val="36"/>
          <w:szCs w:val="36"/>
        </w:rPr>
      </w:pPr>
    </w:p>
    <w:p w14:paraId="6707D185">
      <w:pPr>
        <w:spacing w:line="360" w:lineRule="auto"/>
        <w:jc w:val="right"/>
        <w:rPr>
          <w:rFonts w:hint="eastAsia" w:ascii="宋体" w:hAnsi="宋体" w:eastAsia="宋体" w:cs="宋体"/>
          <w:b/>
          <w:sz w:val="30"/>
          <w:szCs w:val="30"/>
          <w:u w:val="single"/>
        </w:rPr>
      </w:pPr>
      <w:r>
        <w:rPr>
          <w:rFonts w:hint="eastAsia" w:ascii="宋体" w:hAnsi="宋体" w:eastAsia="宋体" w:cs="宋体"/>
          <w:b w:val="0"/>
          <w:sz w:val="30"/>
          <w:szCs w:val="30"/>
        </w:rPr>
        <w:t>项目编号：</w:t>
      </w:r>
      <w:r>
        <w:rPr>
          <w:rFonts w:hint="eastAsia" w:ascii="宋体" w:hAnsi="宋体" w:eastAsia="宋体" w:cs="宋体"/>
          <w:sz w:val="30"/>
          <w:szCs w:val="30"/>
          <w:lang w:val="en-US" w:eastAsia="zh-CN"/>
        </w:rPr>
        <w:t>JGXZYYY-202</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w:t>
      </w:r>
      <w:r>
        <w:rPr>
          <w:rFonts w:hint="default" w:ascii="宋体" w:hAnsi="宋体" w:eastAsia="宋体" w:cs="宋体"/>
          <w:sz w:val="30"/>
          <w:szCs w:val="30"/>
          <w:highlight w:val="yellow"/>
          <w:lang w:val="en-US" w:eastAsia="zh-CN"/>
        </w:rPr>
        <w:t>01</w:t>
      </w:r>
      <w:r>
        <w:rPr>
          <w:rFonts w:hint="eastAsia" w:ascii="宋体" w:hAnsi="宋体" w:eastAsia="宋体" w:cs="宋体"/>
          <w:sz w:val="30"/>
          <w:szCs w:val="30"/>
          <w:highlight w:val="yellow"/>
          <w:lang w:val="en-US" w:eastAsia="zh-CN"/>
        </w:rPr>
        <w:t>-</w:t>
      </w:r>
      <w:r>
        <w:rPr>
          <w:rFonts w:hint="eastAsia" w:ascii="宋体" w:hAnsi="宋体" w:cs="宋体"/>
          <w:sz w:val="30"/>
          <w:szCs w:val="30"/>
          <w:highlight w:val="yellow"/>
          <w:lang w:val="en-US" w:eastAsia="zh-CN"/>
        </w:rPr>
        <w:t>SJ</w:t>
      </w:r>
      <w:r>
        <w:rPr>
          <w:rFonts w:hint="default" w:ascii="宋体" w:hAnsi="宋体" w:eastAsia="宋体" w:cs="宋体"/>
          <w:sz w:val="30"/>
          <w:szCs w:val="30"/>
          <w:highlight w:val="yellow"/>
          <w:lang w:val="en-US" w:eastAsia="zh-CN"/>
        </w:rPr>
        <w:t>K</w:t>
      </w:r>
    </w:p>
    <w:p w14:paraId="501E0D11">
      <w:pPr>
        <w:autoSpaceDE w:val="0"/>
        <w:autoSpaceDN w:val="0"/>
        <w:adjustRightInd w:val="0"/>
        <w:spacing w:before="15" w:line="360" w:lineRule="auto"/>
        <w:ind w:right="-4" w:rightChars="-2"/>
        <w:jc w:val="center"/>
        <w:rPr>
          <w:rFonts w:hint="eastAsia" w:ascii="宋体" w:hAnsi="宋体" w:eastAsia="宋体" w:cs="宋体"/>
          <w:bCs/>
          <w:kern w:val="0"/>
          <w:sz w:val="48"/>
          <w:szCs w:val="48"/>
          <w:lang w:val="en-US" w:eastAsia="zh-CN"/>
        </w:rPr>
      </w:pPr>
      <w:r>
        <w:rPr>
          <w:rFonts w:hint="eastAsia" w:ascii="宋体" w:hAnsi="宋体" w:eastAsia="宋体" w:cs="宋体"/>
          <w:bCs/>
          <w:kern w:val="0"/>
          <w:sz w:val="48"/>
          <w:szCs w:val="48"/>
          <w:lang w:val="en-US" w:eastAsia="zh-CN"/>
        </w:rPr>
        <w:t>剑阁县中医医院</w:t>
      </w:r>
    </w:p>
    <w:p w14:paraId="1C77F939">
      <w:pPr>
        <w:autoSpaceDE w:val="0"/>
        <w:autoSpaceDN w:val="0"/>
        <w:adjustRightInd w:val="0"/>
        <w:spacing w:before="15" w:line="360" w:lineRule="auto"/>
        <w:ind w:right="-4" w:rightChars="-2"/>
        <w:jc w:val="center"/>
        <w:rPr>
          <w:rFonts w:hint="eastAsia" w:ascii="宋体" w:hAnsi="宋体" w:eastAsia="宋体" w:cs="宋体"/>
          <w:bCs/>
          <w:kern w:val="0"/>
          <w:sz w:val="56"/>
          <w:szCs w:val="56"/>
          <w:lang w:val="en-US" w:eastAsia="zh-CN"/>
        </w:rPr>
      </w:pPr>
      <w:r>
        <w:rPr>
          <w:rFonts w:hint="eastAsia" w:ascii="宋体" w:hAnsi="宋体" w:cs="宋体"/>
          <w:bCs/>
          <w:kern w:val="0"/>
          <w:sz w:val="48"/>
          <w:szCs w:val="48"/>
          <w:lang w:val="en-US" w:eastAsia="zh-CN"/>
        </w:rPr>
        <w:t>2021-2023年度财务审计服务采购项目</w:t>
      </w:r>
    </w:p>
    <w:p w14:paraId="02CC665D">
      <w:pPr>
        <w:autoSpaceDE w:val="0"/>
        <w:autoSpaceDN w:val="0"/>
        <w:adjustRightInd w:val="0"/>
        <w:spacing w:before="15" w:line="360" w:lineRule="auto"/>
        <w:ind w:right="-4" w:rightChars="-2"/>
        <w:jc w:val="both"/>
        <w:rPr>
          <w:rFonts w:hint="eastAsia" w:ascii="宋体" w:hAnsi="宋体" w:eastAsia="宋体" w:cs="宋体"/>
          <w:bCs/>
          <w:kern w:val="0"/>
          <w:sz w:val="56"/>
          <w:szCs w:val="56"/>
          <w:lang w:val="en-US" w:eastAsia="zh-CN"/>
        </w:rPr>
      </w:pPr>
    </w:p>
    <w:p w14:paraId="56D99EDF">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72"/>
          <w:szCs w:val="72"/>
          <w:lang w:val="en-US" w:eastAsia="zh-CN"/>
        </w:rPr>
      </w:pPr>
      <w:r>
        <w:rPr>
          <w:rFonts w:hint="eastAsia" w:ascii="宋体" w:hAnsi="宋体" w:eastAsia="宋体" w:cs="宋体"/>
          <w:bCs/>
          <w:kern w:val="0"/>
          <w:sz w:val="72"/>
          <w:szCs w:val="72"/>
          <w:lang w:val="en-US" w:eastAsia="zh-CN"/>
        </w:rPr>
        <w:t>竞争性谈判</w:t>
      </w:r>
    </w:p>
    <w:p w14:paraId="7179CB6F">
      <w:pPr>
        <w:tabs>
          <w:tab w:val="left" w:pos="3600"/>
          <w:tab w:val="left" w:pos="5360"/>
        </w:tabs>
        <w:autoSpaceDE w:val="0"/>
        <w:autoSpaceDN w:val="0"/>
        <w:adjustRightInd w:val="0"/>
        <w:spacing w:line="360" w:lineRule="auto"/>
        <w:ind w:right="-4" w:rightChars="-2"/>
        <w:jc w:val="center"/>
        <w:rPr>
          <w:rFonts w:hint="eastAsia" w:ascii="宋体" w:hAnsi="宋体" w:eastAsia="宋体" w:cs="宋体"/>
          <w:bCs/>
          <w:kern w:val="0"/>
          <w:sz w:val="40"/>
          <w:szCs w:val="40"/>
        </w:rPr>
      </w:pPr>
      <w:r>
        <w:rPr>
          <w:rFonts w:hint="eastAsia" w:ascii="宋体" w:hAnsi="宋体" w:eastAsia="宋体" w:cs="宋体"/>
          <w:bCs/>
          <w:kern w:val="0"/>
          <w:sz w:val="72"/>
          <w:szCs w:val="72"/>
        </w:rPr>
        <w:t>响应文件</w:t>
      </w:r>
    </w:p>
    <w:p w14:paraId="74778F29">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14:paraId="156C494B">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14:paraId="657D95D1">
      <w:pPr>
        <w:tabs>
          <w:tab w:val="left" w:pos="3600"/>
          <w:tab w:val="left" w:pos="4480"/>
          <w:tab w:val="left" w:pos="5360"/>
        </w:tabs>
        <w:autoSpaceDE w:val="0"/>
        <w:autoSpaceDN w:val="0"/>
        <w:adjustRightInd w:val="0"/>
        <w:ind w:right="-4" w:rightChars="-2"/>
        <w:jc w:val="center"/>
        <w:rPr>
          <w:rFonts w:hint="eastAsia" w:ascii="宋体" w:hAnsi="宋体" w:eastAsia="宋体" w:cs="宋体"/>
          <w:bCs/>
          <w:kern w:val="0"/>
          <w:sz w:val="44"/>
          <w:szCs w:val="44"/>
        </w:rPr>
      </w:pPr>
    </w:p>
    <w:p w14:paraId="46264741">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rPr>
      </w:pPr>
      <w:r>
        <w:rPr>
          <w:rFonts w:hint="eastAsia" w:ascii="宋体" w:hAnsi="宋体" w:eastAsia="宋体" w:cs="宋体"/>
          <w:bCs/>
          <w:w w:val="99"/>
          <w:kern w:val="0"/>
          <w:sz w:val="32"/>
          <w:szCs w:val="32"/>
          <w:lang w:val="en-US" w:eastAsia="zh-CN"/>
        </w:rPr>
        <w:t>谈判供应商</w:t>
      </w:r>
      <w:r>
        <w:rPr>
          <w:rFonts w:hint="eastAsia" w:ascii="宋体" w:hAnsi="宋体" w:eastAsia="宋体" w:cs="宋体"/>
          <w:bCs/>
          <w:spacing w:val="1"/>
          <w:w w:val="99"/>
          <w:kern w:val="0"/>
          <w:sz w:val="32"/>
          <w:szCs w:val="32"/>
        </w:rPr>
        <w:t>：</w:t>
      </w:r>
      <w:r>
        <w:rPr>
          <w:rFonts w:hint="eastAsia" w:ascii="宋体" w:hAnsi="宋体" w:eastAsia="宋体" w:cs="宋体"/>
          <w:bCs/>
          <w:w w:val="198"/>
          <w:kern w:val="0"/>
          <w:sz w:val="32"/>
          <w:szCs w:val="32"/>
          <w:u w:val="single"/>
        </w:rPr>
        <w:t xml:space="preserve"> </w:t>
      </w:r>
      <w:r>
        <w:rPr>
          <w:rFonts w:hint="eastAsia" w:ascii="宋体" w:hAnsi="宋体" w:eastAsia="宋体" w:cs="宋体"/>
          <w:bCs/>
          <w:kern w:val="0"/>
          <w:sz w:val="32"/>
          <w:szCs w:val="32"/>
          <w:u w:val="single"/>
        </w:rPr>
        <w:tab/>
      </w:r>
      <w:r>
        <w:rPr>
          <w:rFonts w:hint="eastAsia" w:ascii="宋体" w:hAnsi="宋体" w:eastAsia="宋体" w:cs="宋体"/>
          <w:bCs/>
          <w:w w:val="99"/>
          <w:kern w:val="0"/>
          <w:sz w:val="32"/>
          <w:szCs w:val="32"/>
        </w:rPr>
        <w:t>（单位盖章）</w:t>
      </w:r>
    </w:p>
    <w:p w14:paraId="3939B5E0">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联系人：</w:t>
      </w:r>
      <w:r>
        <w:rPr>
          <w:rFonts w:hint="eastAsia" w:ascii="宋体" w:hAnsi="宋体" w:eastAsia="宋体" w:cs="宋体"/>
          <w:bCs/>
          <w:w w:val="99"/>
          <w:kern w:val="0"/>
          <w:sz w:val="32"/>
          <w:szCs w:val="32"/>
          <w:u w:val="single"/>
          <w:lang w:val="en-US" w:eastAsia="zh-CN"/>
        </w:rPr>
        <w:t xml:space="preserve">                     </w:t>
      </w:r>
    </w:p>
    <w:p w14:paraId="5D81C9CF">
      <w:pPr>
        <w:tabs>
          <w:tab w:val="left" w:pos="6411"/>
          <w:tab w:val="left" w:pos="6640"/>
        </w:tabs>
        <w:autoSpaceDE w:val="0"/>
        <w:autoSpaceDN w:val="0"/>
        <w:adjustRightInd w:val="0"/>
        <w:spacing w:line="360" w:lineRule="auto"/>
        <w:ind w:left="359" w:leftChars="171" w:right="-4" w:rightChars="-2" w:firstLine="154" w:firstLineChars="49"/>
        <w:jc w:val="both"/>
        <w:rPr>
          <w:rFonts w:hint="eastAsia" w:ascii="宋体" w:hAnsi="宋体" w:eastAsia="宋体" w:cs="宋体"/>
          <w:bCs/>
          <w:w w:val="99"/>
          <w:kern w:val="0"/>
          <w:sz w:val="32"/>
          <w:szCs w:val="32"/>
          <w:u w:val="single"/>
          <w:lang w:val="en-US" w:eastAsia="zh-CN"/>
        </w:rPr>
      </w:pPr>
      <w:r>
        <w:rPr>
          <w:rFonts w:hint="eastAsia" w:ascii="宋体" w:hAnsi="宋体" w:eastAsia="宋体" w:cs="宋体"/>
          <w:bCs/>
          <w:w w:val="99"/>
          <w:kern w:val="0"/>
          <w:sz w:val="32"/>
          <w:szCs w:val="32"/>
          <w:lang w:val="en-US" w:eastAsia="zh-CN"/>
        </w:rPr>
        <w:t>联系电话：</w:t>
      </w:r>
      <w:r>
        <w:rPr>
          <w:rFonts w:hint="eastAsia" w:ascii="宋体" w:hAnsi="宋体" w:eastAsia="宋体" w:cs="宋体"/>
          <w:bCs/>
          <w:w w:val="99"/>
          <w:kern w:val="0"/>
          <w:sz w:val="32"/>
          <w:szCs w:val="32"/>
          <w:u w:val="single"/>
          <w:lang w:val="en-US" w:eastAsia="zh-CN"/>
        </w:rPr>
        <w:t xml:space="preserve">                   </w:t>
      </w:r>
    </w:p>
    <w:p w14:paraId="71FCC139">
      <w:pPr>
        <w:jc w:val="center"/>
        <w:rPr>
          <w:rFonts w:hint="eastAsia" w:ascii="宋体" w:hAnsi="宋体" w:eastAsia="宋体" w:cs="宋体"/>
          <w:sz w:val="32"/>
          <w:szCs w:val="32"/>
        </w:rPr>
      </w:pPr>
    </w:p>
    <w:p w14:paraId="72164629">
      <w:pPr>
        <w:jc w:val="center"/>
        <w:rPr>
          <w:rFonts w:hint="eastAsia" w:ascii="宋体" w:hAnsi="宋体" w:eastAsia="宋体" w:cs="宋体"/>
          <w:b/>
          <w:sz w:val="44"/>
          <w:szCs w:val="44"/>
        </w:rPr>
      </w:pPr>
      <w:r>
        <w:rPr>
          <w:rFonts w:hint="eastAsia" w:ascii="宋体" w:hAnsi="宋体" w:eastAsia="宋体" w:cs="宋体"/>
          <w:sz w:val="32"/>
          <w:szCs w:val="32"/>
        </w:rPr>
        <w:t>年</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月   日</w:t>
      </w:r>
    </w:p>
    <w:p w14:paraId="373A4D91">
      <w:pPr>
        <w:ind w:left="359" w:leftChars="171" w:right="-4" w:rightChars="-2" w:firstLine="560"/>
        <w:jc w:val="right"/>
        <w:rPr>
          <w:rFonts w:hint="eastAsia" w:ascii="宋体" w:hAnsi="宋体" w:eastAsia="宋体" w:cs="宋体"/>
          <w:b/>
          <w:szCs w:val="28"/>
          <w:u w:val="single"/>
        </w:rPr>
      </w:pPr>
      <w:r>
        <w:rPr>
          <w:rFonts w:hint="eastAsia" w:ascii="宋体" w:hAnsi="宋体" w:eastAsia="宋体" w:cs="宋体"/>
        </w:rPr>
        <w:br w:type="page"/>
      </w:r>
    </w:p>
    <w:p w14:paraId="6723D00A">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一、</w:t>
      </w:r>
      <w:r>
        <w:rPr>
          <w:rFonts w:hint="eastAsia" w:asciiTheme="minorEastAsia" w:hAnsiTheme="minorEastAsia" w:eastAsiaTheme="minorEastAsia" w:cstheme="minorEastAsia"/>
          <w:b/>
          <w:bCs/>
          <w:sz w:val="36"/>
          <w:szCs w:val="36"/>
          <w:lang w:val="en-US" w:eastAsia="zh-CN"/>
        </w:rPr>
        <w:t>谈判申请人</w:t>
      </w:r>
      <w:r>
        <w:rPr>
          <w:rFonts w:hint="eastAsia" w:asciiTheme="minorEastAsia" w:hAnsiTheme="minorEastAsia" w:eastAsiaTheme="minorEastAsia" w:cstheme="minorEastAsia"/>
          <w:b/>
          <w:bCs/>
          <w:sz w:val="36"/>
          <w:szCs w:val="36"/>
        </w:rPr>
        <w:t>资格证明材料</w:t>
      </w:r>
    </w:p>
    <w:p w14:paraId="03EFA34C">
      <w:pPr>
        <w:numPr>
          <w:ilvl w:val="0"/>
          <w:numId w:val="0"/>
        </w:numPr>
        <w:spacing w:line="360" w:lineRule="auto"/>
        <w:ind w:firstLine="560" w:firstLineChars="20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（一）、</w:t>
      </w:r>
      <w:r>
        <w:rPr>
          <w:rFonts w:hint="eastAsia" w:asciiTheme="minorEastAsia" w:hAnsiTheme="minorEastAsia" w:eastAsiaTheme="minorEastAsia" w:cstheme="minorEastAsia"/>
          <w:b w:val="0"/>
          <w:bCs/>
          <w:sz w:val="28"/>
          <w:szCs w:val="28"/>
        </w:rPr>
        <w:t>营业执照、税务登记证及组织机构代码证或“三证合一”的营业执照。</w:t>
      </w:r>
    </w:p>
    <w:p w14:paraId="5EB2C2DF">
      <w:pPr>
        <w:pStyle w:val="9"/>
        <w:ind w:left="0" w:leftChars="0" w:firstLine="560" w:firstLineChars="20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（二）、其他资格性条件的证明材料。</w:t>
      </w:r>
    </w:p>
    <w:p w14:paraId="25592927">
      <w:pPr>
        <w:ind w:firstLine="560" w:firstLineChars="200"/>
        <w:rPr>
          <w:rFonts w:hint="default"/>
          <w:lang w:val="en-US" w:eastAsia="zh-CN"/>
        </w:rPr>
      </w:pPr>
      <w:r>
        <w:rPr>
          <w:rFonts w:hint="eastAsia" w:asciiTheme="minorEastAsia" w:hAnsiTheme="minorEastAsia" w:eastAsiaTheme="minorEastAsia" w:cstheme="minorEastAsia"/>
          <w:b w:val="0"/>
          <w:bCs/>
          <w:sz w:val="28"/>
          <w:szCs w:val="28"/>
          <w:lang w:val="en-US" w:eastAsia="zh-CN"/>
        </w:rPr>
        <w:t>（三）、相关承诺函</w:t>
      </w:r>
    </w:p>
    <w:p w14:paraId="7C713C2C">
      <w:pPr>
        <w:pStyle w:val="3"/>
        <w:ind w:left="359" w:leftChars="171"/>
        <w:rPr>
          <w:rFonts w:hint="eastAsia" w:ascii="宋体" w:hAnsi="宋体" w:eastAsia="宋体" w:cs="宋体"/>
          <w:sz w:val="28"/>
          <w:szCs w:val="28"/>
        </w:rPr>
      </w:pPr>
    </w:p>
    <w:p w14:paraId="0141A580">
      <w:pPr>
        <w:pStyle w:val="5"/>
        <w:jc w:val="center"/>
        <w:rPr>
          <w:rFonts w:hint="eastAsia" w:ascii="宋体" w:hAnsi="宋体" w:eastAsia="宋体" w:cs="宋体"/>
          <w:szCs w:val="28"/>
        </w:rPr>
      </w:pPr>
      <w:bookmarkStart w:id="7" w:name="_Toc292623264"/>
      <w:bookmarkStart w:id="8" w:name="_Toc413923116"/>
      <w:bookmarkStart w:id="9" w:name="_Toc292808893"/>
      <w:bookmarkStart w:id="10" w:name="_Toc331621574"/>
      <w:bookmarkStart w:id="11" w:name="_Toc247572680"/>
      <w:bookmarkStart w:id="12" w:name="_Toc247572800"/>
    </w:p>
    <w:p w14:paraId="62AAB7D3">
      <w:pPr>
        <w:pStyle w:val="56"/>
        <w:jc w:val="center"/>
        <w:rPr>
          <w:rFonts w:hint="eastAsia" w:ascii="宋体" w:hAnsi="宋体" w:eastAsia="宋体" w:cs="宋体"/>
        </w:rPr>
      </w:pPr>
    </w:p>
    <w:p w14:paraId="00CE517F">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二</w:t>
      </w:r>
      <w:r>
        <w:rPr>
          <w:rFonts w:hint="eastAsia" w:ascii="宋体" w:hAnsi="宋体" w:eastAsia="宋体" w:cs="宋体"/>
          <w:b/>
          <w:bCs/>
          <w:sz w:val="36"/>
          <w:szCs w:val="36"/>
        </w:rPr>
        <w:t>、法定代表人身份证明</w:t>
      </w:r>
    </w:p>
    <w:p w14:paraId="6A06064D">
      <w:pPr>
        <w:spacing w:line="440" w:lineRule="exact"/>
        <w:rPr>
          <w:rFonts w:hint="eastAsia" w:ascii="宋体" w:hAnsi="宋体" w:eastAsia="宋体" w:cs="宋体"/>
          <w:b/>
          <w:bCs/>
          <w:sz w:val="20"/>
          <w:szCs w:val="20"/>
        </w:rPr>
      </w:pPr>
    </w:p>
    <w:p w14:paraId="11820FBF">
      <w:pPr>
        <w:spacing w:line="440" w:lineRule="exact"/>
        <w:rPr>
          <w:rFonts w:hint="eastAsia" w:ascii="宋体" w:hAnsi="宋体" w:eastAsia="宋体" w:cs="宋体"/>
          <w:szCs w:val="21"/>
        </w:rPr>
      </w:pPr>
    </w:p>
    <w:p w14:paraId="6CC16F50">
      <w:pPr>
        <w:spacing w:line="440" w:lineRule="exact"/>
        <w:rPr>
          <w:rFonts w:hint="eastAsia" w:ascii="宋体" w:hAnsi="宋体" w:eastAsia="宋体" w:cs="宋体"/>
          <w:sz w:val="24"/>
        </w:rPr>
      </w:pPr>
      <w:r>
        <w:rPr>
          <w:rFonts w:hint="eastAsia" w:ascii="宋体" w:hAnsi="宋体" w:eastAsia="宋体" w:cs="宋体"/>
          <w:sz w:val="24"/>
        </w:rPr>
        <w:t>谈判供应商名称：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1855EB4A">
      <w:pPr>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14:paraId="40CDBC1B">
      <w:pPr>
        <w:spacing w:line="440" w:lineRule="exact"/>
        <w:rPr>
          <w:rFonts w:hint="eastAsia"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14:paraId="3A7617F3">
      <w:pPr>
        <w:spacing w:line="440" w:lineRule="exact"/>
        <w:rPr>
          <w:rFonts w:hint="eastAsia"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09A8A103">
      <w:pPr>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系</w:t>
      </w:r>
      <w:r>
        <w:rPr>
          <w:rFonts w:hint="eastAsia" w:ascii="宋体" w:hAnsi="宋体" w:eastAsia="宋体" w:cs="宋体"/>
          <w:sz w:val="24"/>
          <w:u w:val="single"/>
        </w:rPr>
        <w:t xml:space="preserve">               </w:t>
      </w:r>
      <w:r>
        <w:rPr>
          <w:rFonts w:hint="eastAsia" w:ascii="宋体" w:hAnsi="宋体" w:eastAsia="宋体" w:cs="宋体"/>
          <w:sz w:val="24"/>
        </w:rPr>
        <w:t xml:space="preserve"> （谈判供应商名称）的法定代表人（职务：</w:t>
      </w:r>
      <w:r>
        <w:rPr>
          <w:rFonts w:hint="eastAsia" w:ascii="宋体" w:hAnsi="宋体" w:eastAsia="宋体" w:cs="宋体"/>
          <w:sz w:val="24"/>
          <w:u w:val="single"/>
        </w:rPr>
        <w:t xml:space="preserve">        </w:t>
      </w:r>
      <w:r>
        <w:rPr>
          <w:rFonts w:hint="eastAsia" w:ascii="宋体" w:hAnsi="宋体" w:eastAsia="宋体" w:cs="宋体"/>
          <w:sz w:val="24"/>
        </w:rPr>
        <w:t>电话：</w:t>
      </w:r>
      <w:r>
        <w:rPr>
          <w:rFonts w:hint="eastAsia" w:ascii="宋体" w:hAnsi="宋体" w:eastAsia="宋体" w:cs="宋体"/>
          <w:sz w:val="24"/>
          <w:u w:val="single"/>
        </w:rPr>
        <w:t xml:space="preserve">        </w:t>
      </w:r>
      <w:r>
        <w:rPr>
          <w:rFonts w:hint="eastAsia" w:ascii="宋体" w:hAnsi="宋体" w:eastAsia="宋体" w:cs="宋体"/>
          <w:sz w:val="24"/>
        </w:rPr>
        <w:t xml:space="preserve"> ）。</w:t>
      </w:r>
    </w:p>
    <w:p w14:paraId="40B828C6">
      <w:pPr>
        <w:spacing w:line="440" w:lineRule="exact"/>
        <w:ind w:firstLine="480" w:firstLineChars="200"/>
        <w:rPr>
          <w:rFonts w:hint="eastAsia" w:ascii="宋体" w:hAnsi="宋体" w:eastAsia="宋体" w:cs="宋体"/>
          <w:sz w:val="24"/>
        </w:rPr>
      </w:pPr>
    </w:p>
    <w:p w14:paraId="23757558">
      <w:pPr>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14:paraId="7C1EBCC7">
      <w:pPr>
        <w:spacing w:line="440" w:lineRule="exact"/>
        <w:rPr>
          <w:rFonts w:hint="eastAsia" w:ascii="宋体" w:hAnsi="宋体" w:eastAsia="宋体" w:cs="宋体"/>
          <w:sz w:val="24"/>
        </w:rPr>
      </w:pPr>
      <w:r>
        <w:rPr>
          <w:rFonts w:hint="eastAsia" w:ascii="宋体" w:hAnsi="宋体" w:eastAsia="宋体" w:cs="宋体"/>
          <w:sz w:val="24"/>
        </w:rPr>
        <w:t>附：法定代表人身份证复印件</w:t>
      </w:r>
    </w:p>
    <w:p w14:paraId="591F13B8">
      <w:pPr>
        <w:spacing w:line="440" w:lineRule="exact"/>
        <w:rPr>
          <w:rFonts w:hint="eastAsia" w:ascii="宋体" w:hAnsi="宋体" w:eastAsia="宋体" w:cs="宋体"/>
          <w:sz w:val="24"/>
        </w:rPr>
      </w:pPr>
    </w:p>
    <w:p w14:paraId="505E0C4C">
      <w:pPr>
        <w:spacing w:line="440" w:lineRule="exact"/>
        <w:rPr>
          <w:rFonts w:hint="eastAsia" w:ascii="宋体" w:hAnsi="宋体" w:eastAsia="宋体" w:cs="宋体"/>
          <w:sz w:val="24"/>
        </w:rPr>
      </w:pPr>
      <w:r>
        <w:rPr>
          <w:rFonts w:hint="eastAsia" w:ascii="宋体" w:hAnsi="宋体" w:eastAsia="宋体" w:cs="宋体"/>
          <w:sz w:val="24"/>
        </w:rPr>
        <w:t xml:space="preserve">                        </w:t>
      </w:r>
    </w:p>
    <w:p w14:paraId="7DC7A080">
      <w:pPr>
        <w:spacing w:line="440" w:lineRule="exact"/>
        <w:rPr>
          <w:rFonts w:hint="eastAsia" w:ascii="宋体" w:hAnsi="宋体" w:eastAsia="宋体" w:cs="宋体"/>
          <w:sz w:val="24"/>
        </w:rPr>
      </w:pPr>
    </w:p>
    <w:p w14:paraId="0183818C">
      <w:pPr>
        <w:spacing w:line="440" w:lineRule="exact"/>
        <w:rPr>
          <w:rFonts w:hint="eastAsia" w:ascii="宋体" w:hAnsi="宋体" w:eastAsia="宋体" w:cs="宋体"/>
          <w:sz w:val="24"/>
        </w:rPr>
      </w:pPr>
    </w:p>
    <w:p w14:paraId="55AA2112">
      <w:pPr>
        <w:spacing w:line="440" w:lineRule="exac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14:paraId="0544FA3B">
      <w:pPr>
        <w:spacing w:line="440" w:lineRule="exact"/>
        <w:rPr>
          <w:rFonts w:hint="eastAsia" w:ascii="宋体" w:hAnsi="宋体" w:eastAsia="宋体" w:cs="宋体"/>
          <w:sz w:val="24"/>
        </w:rPr>
      </w:pPr>
      <w:r>
        <w:rPr>
          <w:rFonts w:hint="eastAsia" w:ascii="宋体" w:hAnsi="宋体" w:eastAsia="宋体" w:cs="宋体"/>
          <w:sz w:val="24"/>
        </w:rPr>
        <w:t xml:space="preserve">                                             </w:t>
      </w:r>
    </w:p>
    <w:p w14:paraId="4046BB82">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82D3C99">
      <w:pPr>
        <w:spacing w:line="440" w:lineRule="exact"/>
        <w:rPr>
          <w:rFonts w:hint="eastAsia" w:ascii="宋体" w:hAnsi="宋体" w:eastAsia="宋体" w:cs="宋体"/>
          <w:b/>
          <w:bCs/>
          <w:sz w:val="36"/>
          <w:szCs w:val="36"/>
          <w:lang w:val="en-US" w:eastAsia="zh-CN"/>
        </w:rPr>
      </w:pPr>
      <w:r>
        <w:rPr>
          <w:rFonts w:hint="eastAsia" w:ascii="宋体" w:hAnsi="宋体" w:eastAsia="宋体" w:cs="宋体"/>
          <w:sz w:val="24"/>
        </w:rPr>
        <w:t xml:space="preserve">  </w:t>
      </w:r>
    </w:p>
    <w:p w14:paraId="7C1A9D81">
      <w:pPr>
        <w:spacing w:line="360" w:lineRule="auto"/>
        <w:jc w:val="both"/>
        <w:rPr>
          <w:rFonts w:hint="eastAsia" w:ascii="宋体" w:hAnsi="宋体" w:eastAsia="宋体" w:cs="宋体"/>
          <w:b/>
          <w:bCs/>
          <w:sz w:val="36"/>
          <w:szCs w:val="36"/>
          <w:lang w:val="en-US" w:eastAsia="zh-CN"/>
        </w:rPr>
      </w:pPr>
    </w:p>
    <w:p w14:paraId="0247B77C">
      <w:pPr>
        <w:spacing w:line="360" w:lineRule="auto"/>
        <w:jc w:val="center"/>
        <w:rPr>
          <w:rFonts w:hint="eastAsia" w:ascii="宋体" w:hAnsi="宋体" w:eastAsia="宋体" w:cs="宋体"/>
          <w:b/>
          <w:bCs/>
          <w:sz w:val="36"/>
          <w:szCs w:val="36"/>
          <w:lang w:val="en-US" w:eastAsia="zh-CN"/>
        </w:rPr>
      </w:pPr>
    </w:p>
    <w:p w14:paraId="71EA99E9">
      <w:pPr>
        <w:spacing w:line="360" w:lineRule="auto"/>
        <w:jc w:val="center"/>
        <w:rPr>
          <w:rFonts w:hint="eastAsia" w:ascii="宋体" w:hAnsi="宋体" w:eastAsia="宋体" w:cs="宋体"/>
          <w:b/>
          <w:bCs/>
          <w:sz w:val="30"/>
          <w:szCs w:val="30"/>
        </w:rPr>
      </w:pP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、授权委托书</w:t>
      </w:r>
    </w:p>
    <w:p w14:paraId="30BCA86C">
      <w:pPr>
        <w:spacing w:line="360" w:lineRule="auto"/>
        <w:rPr>
          <w:rFonts w:hint="eastAsia" w:ascii="宋体" w:hAnsi="宋体" w:eastAsia="宋体" w:cs="宋体"/>
          <w:sz w:val="28"/>
          <w:szCs w:val="28"/>
        </w:rPr>
      </w:pPr>
    </w:p>
    <w:p w14:paraId="65877237">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（谈判供应商名称）的法定代表人，现委托本单位人员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（姓名）为我方代理人。代理人根据授权，以我方名义接洽、签署、商谈、递交</w:t>
      </w:r>
      <w:r>
        <w:rPr>
          <w:rFonts w:hint="eastAsia" w:ascii="宋体" w:hAnsi="宋体" w:eastAsia="宋体" w:cs="宋体"/>
          <w:b w:val="0"/>
          <w:bCs w:val="0"/>
          <w:kern w:val="2"/>
          <w:sz w:val="24"/>
          <w:szCs w:val="24"/>
          <w:u w:val="single"/>
          <w:lang w:val="en-US" w:eastAsia="zh-CN" w:bidi="ar-SA"/>
        </w:rPr>
        <w:t>剑阁县中医医院</w:t>
      </w:r>
      <w:r>
        <w:rPr>
          <w:rFonts w:hint="eastAsia" w:ascii="宋体" w:hAnsi="宋体" w:cs="宋体"/>
          <w:b w:val="0"/>
          <w:bCs w:val="0"/>
          <w:kern w:val="2"/>
          <w:sz w:val="24"/>
          <w:szCs w:val="24"/>
          <w:highlight w:val="yellow"/>
          <w:u w:val="single"/>
          <w:lang w:val="en-US" w:eastAsia="zh-CN" w:bidi="ar-SA"/>
        </w:rPr>
        <w:t>财务审计服务项目</w:t>
      </w:r>
      <w:r>
        <w:rPr>
          <w:rFonts w:hint="eastAsia" w:ascii="宋体" w:hAnsi="宋体" w:eastAsia="宋体" w:cs="宋体"/>
          <w:sz w:val="24"/>
        </w:rPr>
        <w:t>谈判申请书、</w:t>
      </w:r>
      <w:r>
        <w:rPr>
          <w:rFonts w:hint="eastAsia" w:ascii="宋体" w:hAnsi="宋体" w:eastAsia="宋体" w:cs="宋体"/>
          <w:sz w:val="24"/>
          <w:lang w:val="en-US" w:eastAsia="zh-CN"/>
        </w:rPr>
        <w:t>报价函、</w:t>
      </w:r>
      <w:r>
        <w:rPr>
          <w:rFonts w:hint="eastAsia" w:ascii="宋体" w:hAnsi="宋体" w:eastAsia="宋体" w:cs="宋体"/>
          <w:sz w:val="24"/>
        </w:rPr>
        <w:t>签订合同和处理有关事宜（向有关行政监督部门投诉另行授权），其法律后果由我方承担。</w:t>
      </w:r>
    </w:p>
    <w:p w14:paraId="1AFF83B1">
      <w:pPr>
        <w:spacing w:line="360" w:lineRule="auto"/>
        <w:rPr>
          <w:rFonts w:hint="eastAsia"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14:paraId="44AA8FC2">
      <w:pPr>
        <w:spacing w:line="360" w:lineRule="auto"/>
        <w:rPr>
          <w:rFonts w:hint="eastAsia" w:ascii="宋体" w:hAnsi="宋体" w:eastAsia="宋体" w:cs="宋体"/>
          <w:sz w:val="24"/>
        </w:rPr>
      </w:pPr>
      <w:r>
        <w:rPr>
          <w:rFonts w:hint="eastAsia" w:ascii="宋体" w:hAnsi="宋体" w:eastAsia="宋体" w:cs="宋体"/>
          <w:sz w:val="24"/>
        </w:rPr>
        <w:t xml:space="preserve">    代理人无转委托权。</w:t>
      </w:r>
    </w:p>
    <w:p w14:paraId="5731D11F">
      <w:pPr>
        <w:spacing w:line="360" w:lineRule="auto"/>
        <w:rPr>
          <w:rFonts w:hint="eastAsia" w:ascii="宋体" w:hAnsi="宋体" w:eastAsia="宋体" w:cs="宋体"/>
          <w:sz w:val="24"/>
        </w:rPr>
      </w:pPr>
      <w:r>
        <w:rPr>
          <w:rFonts w:hint="eastAsia" w:ascii="宋体" w:hAnsi="宋体" w:eastAsia="宋体" w:cs="宋体"/>
          <w:sz w:val="24"/>
        </w:rPr>
        <w:t xml:space="preserve">   </w:t>
      </w:r>
    </w:p>
    <w:p w14:paraId="2AEBD31D">
      <w:pPr>
        <w:spacing w:line="360" w:lineRule="auto"/>
        <w:rPr>
          <w:rFonts w:hint="eastAsia" w:ascii="宋体" w:hAnsi="宋体" w:eastAsia="宋体" w:cs="宋体"/>
          <w:sz w:val="24"/>
        </w:rPr>
      </w:pPr>
    </w:p>
    <w:p w14:paraId="160ADB68">
      <w:pPr>
        <w:spacing w:line="360" w:lineRule="auto"/>
        <w:rPr>
          <w:rFonts w:hint="eastAsia" w:ascii="宋体" w:hAnsi="宋体" w:eastAsia="宋体" w:cs="宋体"/>
          <w:sz w:val="24"/>
        </w:rPr>
      </w:pPr>
      <w:r>
        <w:rPr>
          <w:rFonts w:hint="eastAsia" w:ascii="宋体" w:hAnsi="宋体" w:eastAsia="宋体" w:cs="宋体"/>
          <w:sz w:val="24"/>
        </w:rPr>
        <w:t xml:space="preserve"> 附：授权委托人身份证复印件</w:t>
      </w:r>
    </w:p>
    <w:p w14:paraId="5B5830F1">
      <w:pPr>
        <w:spacing w:line="360" w:lineRule="auto"/>
        <w:rPr>
          <w:rFonts w:hint="eastAsia" w:ascii="宋体" w:hAnsi="宋体" w:eastAsia="宋体" w:cs="宋体"/>
          <w:sz w:val="24"/>
        </w:rPr>
      </w:pPr>
      <w:r>
        <w:rPr>
          <w:rFonts w:hint="eastAsia" w:ascii="宋体" w:hAnsi="宋体" w:eastAsia="宋体" w:cs="宋体"/>
          <w:sz w:val="24"/>
        </w:rPr>
        <w:t xml:space="preserve">       </w:t>
      </w:r>
    </w:p>
    <w:p w14:paraId="6C5C25F3">
      <w:pPr>
        <w:spacing w:line="360" w:lineRule="auto"/>
        <w:rPr>
          <w:rFonts w:hint="eastAsia" w:ascii="宋体" w:hAnsi="宋体" w:eastAsia="宋体" w:cs="宋体"/>
          <w:sz w:val="24"/>
        </w:rPr>
      </w:pPr>
      <w:r>
        <w:rPr>
          <w:rFonts w:hint="eastAsia" w:ascii="宋体" w:hAnsi="宋体" w:eastAsia="宋体" w:cs="宋体"/>
          <w:sz w:val="24"/>
        </w:rPr>
        <w:t xml:space="preserve">      </w:t>
      </w:r>
    </w:p>
    <w:p w14:paraId="6F87E507">
      <w:pPr>
        <w:spacing w:line="360" w:lineRule="auto"/>
        <w:rPr>
          <w:rFonts w:hint="eastAsia" w:ascii="宋体" w:hAnsi="宋体" w:eastAsia="宋体" w:cs="宋体"/>
          <w:sz w:val="24"/>
        </w:rPr>
      </w:pPr>
    </w:p>
    <w:p w14:paraId="0DC37FA8">
      <w:pPr>
        <w:spacing w:line="360" w:lineRule="auto"/>
        <w:rPr>
          <w:rFonts w:hint="eastAsia" w:ascii="宋体" w:hAnsi="宋体" w:eastAsia="宋体" w:cs="宋体"/>
          <w:sz w:val="24"/>
        </w:rPr>
      </w:pPr>
      <w:r>
        <w:rPr>
          <w:rFonts w:hint="eastAsia" w:ascii="宋体" w:hAnsi="宋体" w:eastAsia="宋体" w:cs="宋体"/>
          <w:sz w:val="24"/>
        </w:rPr>
        <w:t xml:space="preserve">     </w:t>
      </w:r>
    </w:p>
    <w:p w14:paraId="34553453">
      <w:pPr>
        <w:spacing w:line="360" w:lineRule="auto"/>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14:paraId="36E05E75">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14:paraId="72B406AE">
      <w:pPr>
        <w:spacing w:line="360" w:lineRule="auto"/>
        <w:rPr>
          <w:rFonts w:hint="eastAsia" w:ascii="宋体" w:hAnsi="宋体" w:eastAsia="宋体" w:cs="宋体"/>
          <w:sz w:val="24"/>
        </w:rPr>
      </w:pPr>
    </w:p>
    <w:p w14:paraId="7AF8EF5C">
      <w:pPr>
        <w:spacing w:line="360" w:lineRule="auto"/>
        <w:rPr>
          <w:rFonts w:hint="eastAsia" w:ascii="宋体" w:hAnsi="宋体" w:eastAsia="宋体" w:cs="宋体"/>
          <w:sz w:val="24"/>
        </w:rPr>
      </w:pPr>
      <w:r>
        <w:rPr>
          <w:rFonts w:hint="eastAsia" w:ascii="宋体" w:hAnsi="宋体" w:eastAsia="宋体" w:cs="宋体"/>
          <w:sz w:val="24"/>
        </w:rPr>
        <w:t xml:space="preserve">     </w:t>
      </w:r>
    </w:p>
    <w:p w14:paraId="369B9FAC">
      <w:pPr>
        <w:spacing w:line="360" w:lineRule="auto"/>
        <w:rPr>
          <w:rFonts w:hint="eastAsia" w:ascii="宋体" w:hAnsi="宋体" w:eastAsia="宋体" w:cs="宋体"/>
          <w:sz w:val="24"/>
        </w:rPr>
      </w:pPr>
    </w:p>
    <w:p w14:paraId="64A469E7">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217A4DA5">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14:paraId="7716F455">
      <w:pPr>
        <w:spacing w:line="360" w:lineRule="auto"/>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C5DAC4B">
      <w:pPr>
        <w:spacing w:line="360" w:lineRule="auto"/>
        <w:rPr>
          <w:rFonts w:hint="eastAsia" w:ascii="宋体" w:hAnsi="宋体" w:eastAsia="宋体" w:cs="宋体"/>
        </w:rPr>
      </w:pPr>
    </w:p>
    <w:p w14:paraId="7ABDDBFA">
      <w:pPr>
        <w:jc w:val="center"/>
        <w:rPr>
          <w:rFonts w:hint="eastAsia" w:ascii="宋体" w:hAnsi="宋体" w:eastAsia="宋体" w:cs="宋体"/>
        </w:rPr>
      </w:pPr>
    </w:p>
    <w:p w14:paraId="47701AA3">
      <w:pPr>
        <w:spacing w:line="360" w:lineRule="auto"/>
        <w:jc w:val="both"/>
        <w:rPr>
          <w:rFonts w:hint="eastAsia" w:ascii="宋体" w:hAnsi="宋体" w:eastAsia="宋体" w:cs="宋体"/>
          <w:b/>
          <w:bCs/>
          <w:sz w:val="36"/>
          <w:szCs w:val="36"/>
          <w:lang w:val="en-US" w:eastAsia="zh-CN"/>
        </w:rPr>
      </w:pPr>
    </w:p>
    <w:p w14:paraId="1CBEF68C">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w:t>
      </w:r>
      <w:r>
        <w:rPr>
          <w:rFonts w:hint="eastAsia" w:ascii="宋体" w:hAnsi="宋体" w:eastAsia="宋体" w:cs="宋体"/>
          <w:b/>
          <w:bCs/>
          <w:sz w:val="36"/>
          <w:szCs w:val="36"/>
        </w:rPr>
        <w:t>、</w:t>
      </w:r>
      <w:r>
        <w:rPr>
          <w:rFonts w:hint="eastAsia" w:ascii="宋体" w:hAnsi="宋体" w:eastAsia="宋体" w:cs="宋体"/>
          <w:b/>
          <w:bCs/>
          <w:sz w:val="36"/>
          <w:szCs w:val="36"/>
          <w:lang w:val="en-US" w:eastAsia="zh-CN"/>
        </w:rPr>
        <w:t>承诺函</w:t>
      </w:r>
    </w:p>
    <w:p w14:paraId="485AC650">
      <w:pPr>
        <w:spacing w:line="560" w:lineRule="exact"/>
        <w:jc w:val="left"/>
        <w:rPr>
          <w:rFonts w:hint="eastAsia" w:ascii="宋体" w:hAnsi="宋体" w:eastAsia="宋体" w:cs="宋体"/>
          <w:sz w:val="24"/>
        </w:rPr>
      </w:pPr>
      <w:r>
        <w:rPr>
          <w:rFonts w:hint="eastAsia" w:ascii="宋体" w:hAnsi="宋体" w:eastAsia="宋体" w:cs="宋体"/>
          <w:sz w:val="24"/>
          <w:u w:val="single"/>
          <w:lang w:eastAsia="zh-CN"/>
        </w:rPr>
        <w:t>剑阁县中医医院</w:t>
      </w:r>
      <w:r>
        <w:rPr>
          <w:rFonts w:hint="eastAsia" w:ascii="宋体" w:hAnsi="宋体" w:eastAsia="宋体" w:cs="宋体"/>
          <w:sz w:val="24"/>
        </w:rPr>
        <w:t>：</w:t>
      </w:r>
    </w:p>
    <w:p w14:paraId="723C4A21">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   我公司作为本次采购项目的供应商，根据谈判文件要求，现郑重承诺如下：</w:t>
      </w:r>
    </w:p>
    <w:p w14:paraId="189245ED">
      <w:pPr>
        <w:spacing w:line="440" w:lineRule="exact"/>
        <w:ind w:firstLine="400" w:firstLineChars="200"/>
        <w:rPr>
          <w:rFonts w:hint="eastAsia" w:ascii="宋体" w:hAnsi="宋体" w:eastAsia="宋体" w:cs="宋体"/>
          <w:sz w:val="24"/>
        </w:rPr>
      </w:pPr>
      <w:r>
        <w:rPr>
          <w:rFonts w:hint="eastAsia" w:ascii="宋体" w:hAnsi="宋体" w:eastAsia="宋体" w:cs="宋体"/>
          <w:spacing w:val="-20"/>
          <w:sz w:val="24"/>
        </w:rPr>
        <w:t>一、具备《中华</w:t>
      </w:r>
      <w:r>
        <w:rPr>
          <w:rFonts w:hint="eastAsia" w:ascii="宋体" w:hAnsi="宋体" w:eastAsia="宋体" w:cs="宋体"/>
          <w:sz w:val="24"/>
        </w:rPr>
        <w:t>人民共和国政府</w:t>
      </w:r>
      <w:r>
        <w:rPr>
          <w:rFonts w:hint="eastAsia" w:ascii="宋体" w:hAnsi="宋体" w:eastAsia="宋体" w:cs="宋体"/>
          <w:spacing w:val="-20"/>
          <w:sz w:val="24"/>
        </w:rPr>
        <w:t>采购法》第二十二条第一款和本项目规定的条件：</w:t>
      </w:r>
    </w:p>
    <w:p w14:paraId="6BD3AE97">
      <w:pPr>
        <w:spacing w:line="440" w:lineRule="exact"/>
        <w:ind w:firstLine="480" w:firstLineChars="200"/>
        <w:rPr>
          <w:rFonts w:hint="eastAsia" w:ascii="宋体" w:hAnsi="宋体" w:eastAsia="宋体" w:cs="宋体"/>
          <w:sz w:val="24"/>
        </w:rPr>
      </w:pPr>
      <w:r>
        <w:rPr>
          <w:rFonts w:hint="eastAsia" w:ascii="宋体" w:hAnsi="宋体" w:eastAsia="宋体" w:cs="宋体"/>
          <w:sz w:val="24"/>
        </w:rPr>
        <w:t>（一）具有独立承担民事责任的能力；</w:t>
      </w:r>
    </w:p>
    <w:p w14:paraId="7C02D2ED">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（二）具有良好的商业信誉和健全的财务会计制度；</w:t>
      </w:r>
    </w:p>
    <w:p w14:paraId="22AE6A9D">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（三）具有履行合同所必需的设备和专业技术能力；</w:t>
      </w:r>
    </w:p>
    <w:p w14:paraId="5503F928">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（四）有依法缴纳税收和社会保障资金的良好记录；</w:t>
      </w:r>
    </w:p>
    <w:p w14:paraId="242EFDF6">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（五）参加政府采购活动前三年内，在经营活动中没有重大违法记录；</w:t>
      </w:r>
    </w:p>
    <w:p w14:paraId="18578F13">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（六）法律、行政法规规定的其他条件；</w:t>
      </w:r>
    </w:p>
    <w:p w14:paraId="026C9B6A">
      <w:pPr>
        <w:spacing w:line="440" w:lineRule="exact"/>
        <w:ind w:firstLine="480" w:firstLineChars="200"/>
        <w:rPr>
          <w:rFonts w:hint="eastAsia" w:ascii="宋体" w:hAnsi="宋体" w:eastAsia="宋体" w:cs="宋体"/>
          <w:sz w:val="24"/>
        </w:rPr>
      </w:pPr>
      <w:r>
        <w:rPr>
          <w:rFonts w:hint="eastAsia" w:ascii="宋体" w:hAnsi="宋体" w:eastAsia="宋体" w:cs="宋体"/>
          <w:sz w:val="24"/>
        </w:rPr>
        <w:t>（七）根据采购项目提出的特殊条件。</w:t>
      </w:r>
    </w:p>
    <w:p w14:paraId="2D366999">
      <w:pPr>
        <w:spacing w:line="440" w:lineRule="exact"/>
        <w:ind w:firstLine="480" w:firstLineChars="200"/>
        <w:rPr>
          <w:rFonts w:hint="eastAsia" w:ascii="宋体" w:hAnsi="宋体" w:eastAsia="宋体" w:cs="宋体"/>
          <w:sz w:val="24"/>
        </w:rPr>
      </w:pPr>
      <w:r>
        <w:rPr>
          <w:rFonts w:hint="eastAsia" w:ascii="宋体" w:hAnsi="宋体" w:eastAsia="宋体" w:cs="宋体"/>
          <w:sz w:val="24"/>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14:paraId="57F1DCC9">
      <w:pPr>
        <w:spacing w:line="440" w:lineRule="exact"/>
        <w:ind w:firstLine="480" w:firstLineChars="200"/>
        <w:rPr>
          <w:rFonts w:hint="eastAsia" w:ascii="宋体" w:hAnsi="宋体" w:eastAsia="宋体" w:cs="宋体"/>
          <w:sz w:val="24"/>
        </w:rPr>
      </w:pPr>
      <w:r>
        <w:rPr>
          <w:rFonts w:hint="eastAsia" w:ascii="宋体" w:hAnsi="宋体" w:eastAsia="宋体" w:cs="宋体"/>
          <w:sz w:val="24"/>
        </w:rPr>
        <w:t>三、在参加本次采购活动中，不存在与单位负责人为同一人或者存在直接控股、管理关系的其他供应商参与同一合同项下的政府采购活动的行为。</w:t>
      </w:r>
    </w:p>
    <w:p w14:paraId="72FFA0B9">
      <w:pPr>
        <w:spacing w:line="440" w:lineRule="exact"/>
        <w:ind w:firstLine="480" w:firstLineChars="200"/>
        <w:rPr>
          <w:rFonts w:hint="eastAsia" w:ascii="宋体" w:hAnsi="宋体" w:eastAsia="宋体" w:cs="宋体"/>
          <w:sz w:val="24"/>
        </w:rPr>
      </w:pPr>
      <w:r>
        <w:rPr>
          <w:rFonts w:hint="eastAsia" w:ascii="宋体" w:hAnsi="宋体" w:eastAsia="宋体" w:cs="宋体"/>
          <w:sz w:val="24"/>
        </w:rPr>
        <w:t>四、在参加本次采购活动中，不存在和其他供应商在同一合同项下的采购项目中，同时委托同一个自然人、同一家庭的人员、同一单位的人员作为代理人的行为。</w:t>
      </w:r>
    </w:p>
    <w:p w14:paraId="6619F72D">
      <w:pPr>
        <w:spacing w:line="440" w:lineRule="exact"/>
        <w:ind w:firstLine="480" w:firstLineChars="200"/>
        <w:rPr>
          <w:rFonts w:hint="eastAsia" w:ascii="宋体" w:hAnsi="宋体" w:eastAsia="宋体" w:cs="宋体"/>
          <w:sz w:val="24"/>
        </w:rPr>
      </w:pPr>
      <w:r>
        <w:rPr>
          <w:rFonts w:hint="eastAsia" w:ascii="宋体" w:hAnsi="宋体" w:eastAsia="宋体" w:cs="宋体"/>
          <w:sz w:val="24"/>
        </w:rPr>
        <w:t>五、如果有</w:t>
      </w:r>
      <w:r>
        <w:rPr>
          <w:rStyle w:val="57"/>
          <w:rFonts w:hint="eastAsia" w:asciiTheme="minorEastAsia" w:hAnsiTheme="minorEastAsia" w:eastAsiaTheme="minorEastAsia" w:cstheme="minorEastAsia"/>
          <w:sz w:val="24"/>
          <w:szCs w:val="24"/>
        </w:rPr>
        <w:t>《四川省公共资源交易领域严重失信联合惩戒实施办法》（川发改信用规〔 2019〕 405 号）、《关于对政府采购领域严重违法失信主体开展联合惩戒的合作备忘录》（发改财金〔 2018〕 1614 号）规定</w:t>
      </w:r>
      <w:r>
        <w:rPr>
          <w:rFonts w:hint="eastAsia" w:asciiTheme="minorEastAsia" w:hAnsiTheme="minorEastAsia" w:eastAsiaTheme="minorEastAsia" w:cstheme="minorEastAsia"/>
          <w:sz w:val="24"/>
          <w:szCs w:val="24"/>
        </w:rPr>
        <w:t xml:space="preserve"> </w:t>
      </w:r>
      <w:r>
        <w:rPr>
          <w:rFonts w:hint="eastAsia" w:ascii="宋体" w:hAnsi="宋体" w:eastAsia="宋体" w:cs="宋体"/>
          <w:sz w:val="24"/>
        </w:rPr>
        <w:t>的记入诚信档案的失信行为，将在响应文件中全面如实反映。</w:t>
      </w:r>
    </w:p>
    <w:p w14:paraId="1BF208B4">
      <w:pPr>
        <w:spacing w:line="440" w:lineRule="exact"/>
        <w:ind w:firstLine="480" w:firstLineChars="200"/>
        <w:rPr>
          <w:rFonts w:hint="eastAsia" w:ascii="宋体" w:hAnsi="宋体" w:eastAsia="宋体" w:cs="宋体"/>
          <w:sz w:val="24"/>
        </w:rPr>
      </w:pPr>
      <w:r>
        <w:rPr>
          <w:rFonts w:hint="eastAsia" w:ascii="宋体" w:hAnsi="宋体" w:eastAsia="宋体" w:cs="宋体"/>
          <w:sz w:val="24"/>
        </w:rPr>
        <w:t>六、响应文件中提供的任何资料和技术、服务、商务等响应承诺情况都是真实的、有效的、合法的。</w:t>
      </w:r>
    </w:p>
    <w:p w14:paraId="2B73623D">
      <w:pPr>
        <w:spacing w:line="440" w:lineRule="exact"/>
        <w:ind w:firstLine="482" w:firstLineChars="200"/>
        <w:rPr>
          <w:rFonts w:hint="eastAsia" w:ascii="宋体" w:hAnsi="宋体" w:eastAsia="宋体" w:cs="宋体"/>
          <w:sz w:val="24"/>
        </w:rPr>
      </w:pPr>
      <w:r>
        <w:rPr>
          <w:rFonts w:hint="eastAsia" w:ascii="宋体" w:hAnsi="宋体" w:eastAsia="宋体" w:cs="宋体"/>
          <w:b/>
          <w:bCs/>
          <w:sz w:val="24"/>
        </w:rPr>
        <w:t>本公司对上述承诺的内容事项真实性负责。如经查实上述承诺的内容事项存在虚假，我公司愿意接受以提供虚假材料谋取成交的法律责任。</w:t>
      </w:r>
    </w:p>
    <w:p w14:paraId="3219F30D">
      <w:pPr>
        <w:spacing w:line="560" w:lineRule="exact"/>
        <w:jc w:val="left"/>
        <w:rPr>
          <w:rFonts w:hint="eastAsia" w:ascii="宋体" w:hAnsi="宋体" w:eastAsia="宋体" w:cs="宋体"/>
          <w:sz w:val="24"/>
        </w:rPr>
      </w:pPr>
      <w:r>
        <w:rPr>
          <w:rFonts w:hint="eastAsia" w:ascii="宋体" w:hAnsi="宋体" w:eastAsia="宋体" w:cs="宋体"/>
          <w:sz w:val="24"/>
        </w:rPr>
        <w:t>特此声明</w:t>
      </w:r>
    </w:p>
    <w:p w14:paraId="44DE8D33">
      <w:pPr>
        <w:spacing w:line="560" w:lineRule="exact"/>
        <w:jc w:val="right"/>
        <w:rPr>
          <w:rFonts w:hint="eastAsia" w:ascii="宋体" w:hAnsi="宋体" w:eastAsia="宋体" w:cs="宋体"/>
          <w:sz w:val="24"/>
        </w:rPr>
      </w:pP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（盖章）</w:t>
      </w:r>
    </w:p>
    <w:p w14:paraId="02A1F053">
      <w:pPr>
        <w:spacing w:line="560" w:lineRule="exact"/>
        <w:jc w:val="right"/>
        <w:rPr>
          <w:rFonts w:hint="eastAsia"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14:paraId="3E12682D">
      <w:pPr>
        <w:spacing w:line="560" w:lineRule="exact"/>
        <w:ind w:firstLine="5040" w:firstLineChars="2100"/>
        <w:jc w:val="left"/>
        <w:rPr>
          <w:rFonts w:hint="eastAsia" w:ascii="宋体" w:hAnsi="宋体" w:eastAsia="宋体" w:cs="宋体"/>
          <w:b/>
          <w:bCs/>
          <w:sz w:val="36"/>
          <w:szCs w:val="36"/>
          <w:lang w:val="en-US" w:eastAsia="zh-CN"/>
        </w:rPr>
      </w:pPr>
      <w:r>
        <w:rPr>
          <w:rFonts w:hint="eastAsia" w:ascii="宋体" w:hAnsi="宋体" w:eastAsia="宋体" w:cs="宋体"/>
          <w:sz w:val="24"/>
        </w:rPr>
        <w:t xml:space="preserve">日 </w:t>
      </w:r>
      <w:r>
        <w:rPr>
          <w:rFonts w:hint="eastAsia" w:ascii="宋体" w:hAnsi="宋体" w:eastAsia="宋体" w:cs="宋体"/>
          <w:sz w:val="24"/>
          <w:lang w:val="en-US" w:eastAsia="zh-CN"/>
        </w:rPr>
        <w:t xml:space="preserve"> </w:t>
      </w:r>
      <w:r>
        <w:rPr>
          <w:rFonts w:hint="eastAsia" w:ascii="宋体" w:hAnsi="宋体" w:eastAsia="宋体" w:cs="宋体"/>
          <w:sz w:val="24"/>
        </w:rPr>
        <w:t>期:</w:t>
      </w:r>
      <w:r>
        <w:rPr>
          <w:rFonts w:hint="eastAsia" w:ascii="宋体" w:hAnsi="宋体" w:eastAsia="宋体" w:cs="宋体"/>
          <w:bCs/>
          <w:sz w:val="24"/>
          <w:u w:val="single"/>
        </w:rPr>
        <w:t xml:space="preserve">  </w:t>
      </w:r>
      <w:r>
        <w:rPr>
          <w:rFonts w:hint="eastAsia" w:ascii="宋体" w:hAnsi="宋体" w:eastAsia="宋体" w:cs="宋体"/>
          <w:bCs/>
          <w:sz w:val="24"/>
          <w:u w:val="single"/>
          <w:lang w:val="en-US" w:eastAsia="zh-CN"/>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14:paraId="605166A0">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、供应商基本情况表</w:t>
      </w:r>
    </w:p>
    <w:p w14:paraId="1474E5BB">
      <w:pPr>
        <w:ind w:left="424" w:leftChars="202" w:firstLine="480" w:firstLineChars="200"/>
        <w:jc w:val="left"/>
        <w:rPr>
          <w:rFonts w:hint="eastAsia" w:ascii="宋体" w:hAnsi="宋体" w:eastAsia="宋体" w:cs="宋体"/>
          <w:bCs/>
          <w:sz w:val="24"/>
        </w:rPr>
      </w:pPr>
      <w:r>
        <w:rPr>
          <w:rFonts w:hint="eastAsia" w:ascii="宋体" w:hAnsi="宋体" w:eastAsia="宋体" w:cs="宋体"/>
          <w:bCs/>
          <w:sz w:val="24"/>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19C6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14:paraId="3890AE10">
            <w:pPr>
              <w:jc w:val="center"/>
              <w:rPr>
                <w:rFonts w:hint="eastAsia" w:ascii="宋体" w:hAnsi="宋体" w:eastAsia="宋体" w:cs="宋体"/>
                <w:bCs/>
                <w:szCs w:val="21"/>
              </w:rPr>
            </w:pPr>
            <w:r>
              <w:rPr>
                <w:rFonts w:hint="eastAsia" w:ascii="宋体" w:hAnsi="宋体" w:eastAsia="宋体" w:cs="宋体"/>
                <w:bCs/>
                <w:szCs w:val="21"/>
              </w:rPr>
              <w:t>供应商名称</w:t>
            </w:r>
          </w:p>
        </w:tc>
        <w:tc>
          <w:tcPr>
            <w:tcW w:w="7560" w:type="dxa"/>
            <w:gridSpan w:val="11"/>
            <w:noWrap w:val="0"/>
            <w:vAlign w:val="center"/>
          </w:tcPr>
          <w:p w14:paraId="3132258E">
            <w:pPr>
              <w:jc w:val="center"/>
              <w:rPr>
                <w:rFonts w:hint="eastAsia" w:ascii="宋体" w:hAnsi="宋体" w:eastAsia="宋体" w:cs="宋体"/>
                <w:bCs/>
                <w:szCs w:val="21"/>
              </w:rPr>
            </w:pPr>
          </w:p>
        </w:tc>
      </w:tr>
      <w:tr w14:paraId="4EED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14:paraId="085D4FB7">
            <w:pPr>
              <w:jc w:val="center"/>
              <w:rPr>
                <w:rFonts w:hint="eastAsia" w:ascii="宋体" w:hAnsi="宋体" w:eastAsia="宋体" w:cs="宋体"/>
                <w:bCs/>
                <w:szCs w:val="21"/>
              </w:rPr>
            </w:pPr>
            <w:r>
              <w:rPr>
                <w:rFonts w:hint="eastAsia" w:ascii="宋体" w:hAnsi="宋体" w:eastAsia="宋体" w:cs="宋体"/>
                <w:bCs/>
                <w:szCs w:val="21"/>
              </w:rPr>
              <w:t>注册地址</w:t>
            </w:r>
          </w:p>
        </w:tc>
        <w:tc>
          <w:tcPr>
            <w:tcW w:w="4680" w:type="dxa"/>
            <w:gridSpan w:val="6"/>
            <w:noWrap w:val="0"/>
            <w:vAlign w:val="center"/>
          </w:tcPr>
          <w:p w14:paraId="65FDB984">
            <w:pPr>
              <w:jc w:val="center"/>
              <w:rPr>
                <w:rFonts w:hint="eastAsia" w:ascii="宋体" w:hAnsi="宋体" w:eastAsia="宋体" w:cs="宋体"/>
                <w:bCs/>
                <w:szCs w:val="21"/>
              </w:rPr>
            </w:pPr>
          </w:p>
        </w:tc>
        <w:tc>
          <w:tcPr>
            <w:tcW w:w="1260" w:type="dxa"/>
            <w:gridSpan w:val="3"/>
            <w:noWrap w:val="0"/>
            <w:vAlign w:val="center"/>
          </w:tcPr>
          <w:p w14:paraId="17879E69">
            <w:pPr>
              <w:jc w:val="center"/>
              <w:rPr>
                <w:rFonts w:hint="eastAsia" w:ascii="宋体" w:hAnsi="宋体" w:eastAsia="宋体" w:cs="宋体"/>
                <w:bCs/>
                <w:szCs w:val="21"/>
              </w:rPr>
            </w:pPr>
            <w:r>
              <w:rPr>
                <w:rFonts w:hint="eastAsia" w:ascii="宋体" w:hAnsi="宋体" w:eastAsia="宋体" w:cs="宋体"/>
                <w:bCs/>
                <w:szCs w:val="21"/>
              </w:rPr>
              <w:t>邮政编码</w:t>
            </w:r>
          </w:p>
        </w:tc>
        <w:tc>
          <w:tcPr>
            <w:tcW w:w="1620" w:type="dxa"/>
            <w:gridSpan w:val="2"/>
            <w:noWrap w:val="0"/>
            <w:vAlign w:val="center"/>
          </w:tcPr>
          <w:p w14:paraId="7A2EB386">
            <w:pPr>
              <w:jc w:val="center"/>
              <w:rPr>
                <w:rFonts w:hint="eastAsia" w:ascii="宋体" w:hAnsi="宋体" w:eastAsia="宋体" w:cs="宋体"/>
                <w:bCs/>
                <w:szCs w:val="21"/>
              </w:rPr>
            </w:pPr>
          </w:p>
        </w:tc>
      </w:tr>
      <w:tr w14:paraId="1403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14:paraId="65290631">
            <w:pPr>
              <w:jc w:val="center"/>
              <w:rPr>
                <w:rFonts w:hint="eastAsia" w:ascii="宋体" w:hAnsi="宋体" w:eastAsia="宋体" w:cs="宋体"/>
                <w:bCs/>
                <w:szCs w:val="21"/>
              </w:rPr>
            </w:pPr>
            <w:r>
              <w:rPr>
                <w:rFonts w:hint="eastAsia" w:ascii="宋体" w:hAnsi="宋体" w:eastAsia="宋体" w:cs="宋体"/>
                <w:bCs/>
                <w:szCs w:val="21"/>
              </w:rPr>
              <w:t>联系方式</w:t>
            </w:r>
          </w:p>
        </w:tc>
        <w:tc>
          <w:tcPr>
            <w:tcW w:w="1080" w:type="dxa"/>
            <w:noWrap w:val="0"/>
            <w:vAlign w:val="center"/>
          </w:tcPr>
          <w:p w14:paraId="18C7BF91">
            <w:pPr>
              <w:jc w:val="center"/>
              <w:rPr>
                <w:rFonts w:hint="eastAsia" w:ascii="宋体" w:hAnsi="宋体" w:eastAsia="宋体" w:cs="宋体"/>
                <w:bCs/>
                <w:szCs w:val="21"/>
              </w:rPr>
            </w:pPr>
            <w:r>
              <w:rPr>
                <w:rFonts w:hint="eastAsia" w:ascii="宋体" w:hAnsi="宋体" w:eastAsia="宋体" w:cs="宋体"/>
                <w:bCs/>
                <w:szCs w:val="21"/>
              </w:rPr>
              <w:t>联系人</w:t>
            </w:r>
          </w:p>
        </w:tc>
        <w:tc>
          <w:tcPr>
            <w:tcW w:w="3600" w:type="dxa"/>
            <w:gridSpan w:val="5"/>
            <w:noWrap w:val="0"/>
            <w:vAlign w:val="center"/>
          </w:tcPr>
          <w:p w14:paraId="605E18CB">
            <w:pPr>
              <w:jc w:val="center"/>
              <w:rPr>
                <w:rFonts w:hint="eastAsia" w:ascii="宋体" w:hAnsi="宋体" w:eastAsia="宋体" w:cs="宋体"/>
                <w:bCs/>
                <w:szCs w:val="21"/>
              </w:rPr>
            </w:pPr>
          </w:p>
        </w:tc>
        <w:tc>
          <w:tcPr>
            <w:tcW w:w="1260" w:type="dxa"/>
            <w:gridSpan w:val="3"/>
            <w:noWrap w:val="0"/>
            <w:vAlign w:val="center"/>
          </w:tcPr>
          <w:p w14:paraId="01F1DE34">
            <w:pPr>
              <w:jc w:val="center"/>
              <w:rPr>
                <w:rFonts w:hint="eastAsia" w:ascii="宋体" w:hAnsi="宋体" w:eastAsia="宋体" w:cs="宋体"/>
                <w:bCs/>
                <w:szCs w:val="21"/>
              </w:rPr>
            </w:pPr>
            <w:r>
              <w:rPr>
                <w:rFonts w:hint="eastAsia" w:ascii="宋体" w:hAnsi="宋体" w:eastAsia="宋体" w:cs="宋体"/>
                <w:bCs/>
                <w:szCs w:val="21"/>
              </w:rPr>
              <w:t>联系电话</w:t>
            </w:r>
          </w:p>
        </w:tc>
        <w:tc>
          <w:tcPr>
            <w:tcW w:w="1620" w:type="dxa"/>
            <w:gridSpan w:val="2"/>
            <w:noWrap w:val="0"/>
            <w:vAlign w:val="center"/>
          </w:tcPr>
          <w:p w14:paraId="69817A49">
            <w:pPr>
              <w:jc w:val="center"/>
              <w:rPr>
                <w:rFonts w:hint="eastAsia" w:ascii="宋体" w:hAnsi="宋体" w:eastAsia="宋体" w:cs="宋体"/>
                <w:bCs/>
                <w:szCs w:val="21"/>
              </w:rPr>
            </w:pPr>
          </w:p>
        </w:tc>
      </w:tr>
      <w:tr w14:paraId="1CC33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14:paraId="2B01A6BA">
            <w:pPr>
              <w:jc w:val="center"/>
              <w:rPr>
                <w:rFonts w:hint="eastAsia" w:ascii="宋体" w:hAnsi="宋体" w:eastAsia="宋体" w:cs="宋体"/>
                <w:bCs/>
                <w:szCs w:val="21"/>
              </w:rPr>
            </w:pPr>
          </w:p>
        </w:tc>
        <w:tc>
          <w:tcPr>
            <w:tcW w:w="1080" w:type="dxa"/>
            <w:noWrap w:val="0"/>
            <w:vAlign w:val="center"/>
          </w:tcPr>
          <w:p w14:paraId="7BF5A132">
            <w:pPr>
              <w:jc w:val="center"/>
              <w:rPr>
                <w:rFonts w:hint="eastAsia" w:ascii="宋体" w:hAnsi="宋体" w:eastAsia="宋体" w:cs="宋体"/>
                <w:bCs/>
                <w:szCs w:val="21"/>
              </w:rPr>
            </w:pPr>
            <w:r>
              <w:rPr>
                <w:rFonts w:hint="eastAsia" w:ascii="宋体" w:hAnsi="宋体" w:eastAsia="宋体" w:cs="宋体"/>
                <w:bCs/>
                <w:szCs w:val="21"/>
              </w:rPr>
              <w:t>传真</w:t>
            </w:r>
          </w:p>
        </w:tc>
        <w:tc>
          <w:tcPr>
            <w:tcW w:w="3600" w:type="dxa"/>
            <w:gridSpan w:val="5"/>
            <w:noWrap w:val="0"/>
            <w:vAlign w:val="center"/>
          </w:tcPr>
          <w:p w14:paraId="3B73326A">
            <w:pPr>
              <w:jc w:val="center"/>
              <w:rPr>
                <w:rFonts w:hint="eastAsia" w:ascii="宋体" w:hAnsi="宋体" w:eastAsia="宋体" w:cs="宋体"/>
                <w:bCs/>
                <w:szCs w:val="21"/>
              </w:rPr>
            </w:pPr>
          </w:p>
        </w:tc>
        <w:tc>
          <w:tcPr>
            <w:tcW w:w="1260" w:type="dxa"/>
            <w:gridSpan w:val="3"/>
            <w:noWrap w:val="0"/>
            <w:vAlign w:val="center"/>
          </w:tcPr>
          <w:p w14:paraId="4BA251B7">
            <w:pPr>
              <w:jc w:val="center"/>
              <w:rPr>
                <w:rFonts w:hint="eastAsia" w:ascii="宋体" w:hAnsi="宋体" w:eastAsia="宋体" w:cs="宋体"/>
                <w:bCs/>
                <w:szCs w:val="21"/>
              </w:rPr>
            </w:pPr>
            <w:r>
              <w:rPr>
                <w:rFonts w:hint="eastAsia" w:ascii="宋体" w:hAnsi="宋体" w:eastAsia="宋体" w:cs="宋体"/>
                <w:bCs/>
                <w:szCs w:val="21"/>
              </w:rPr>
              <w:t>网址</w:t>
            </w:r>
          </w:p>
        </w:tc>
        <w:tc>
          <w:tcPr>
            <w:tcW w:w="1620" w:type="dxa"/>
            <w:gridSpan w:val="2"/>
            <w:noWrap w:val="0"/>
            <w:vAlign w:val="center"/>
          </w:tcPr>
          <w:p w14:paraId="0A13D9C2">
            <w:pPr>
              <w:jc w:val="center"/>
              <w:rPr>
                <w:rFonts w:hint="eastAsia" w:ascii="宋体" w:hAnsi="宋体" w:eastAsia="宋体" w:cs="宋体"/>
                <w:bCs/>
                <w:szCs w:val="21"/>
              </w:rPr>
            </w:pPr>
          </w:p>
        </w:tc>
      </w:tr>
      <w:tr w14:paraId="51EB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14:paraId="7E863CE3">
            <w:pPr>
              <w:jc w:val="center"/>
              <w:rPr>
                <w:rFonts w:hint="eastAsia" w:ascii="宋体" w:hAnsi="宋体" w:eastAsia="宋体" w:cs="宋体"/>
                <w:bCs/>
                <w:szCs w:val="21"/>
              </w:rPr>
            </w:pPr>
            <w:r>
              <w:rPr>
                <w:rFonts w:hint="eastAsia" w:ascii="宋体" w:hAnsi="宋体" w:eastAsia="宋体" w:cs="宋体"/>
                <w:bCs/>
                <w:szCs w:val="21"/>
              </w:rPr>
              <w:t>组织结构</w:t>
            </w:r>
          </w:p>
        </w:tc>
        <w:tc>
          <w:tcPr>
            <w:tcW w:w="7560" w:type="dxa"/>
            <w:gridSpan w:val="11"/>
            <w:noWrap w:val="0"/>
            <w:vAlign w:val="center"/>
          </w:tcPr>
          <w:p w14:paraId="786F9F90">
            <w:pPr>
              <w:jc w:val="center"/>
              <w:rPr>
                <w:rFonts w:hint="eastAsia" w:ascii="宋体" w:hAnsi="宋体" w:eastAsia="宋体" w:cs="宋体"/>
                <w:bCs/>
                <w:szCs w:val="21"/>
              </w:rPr>
            </w:pPr>
          </w:p>
        </w:tc>
      </w:tr>
      <w:tr w14:paraId="6EF1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14:paraId="0038942D">
            <w:pPr>
              <w:jc w:val="center"/>
              <w:rPr>
                <w:rFonts w:hint="eastAsia" w:ascii="宋体" w:hAnsi="宋体" w:eastAsia="宋体" w:cs="宋体"/>
                <w:bCs/>
                <w:szCs w:val="21"/>
              </w:rPr>
            </w:pPr>
            <w:r>
              <w:rPr>
                <w:rFonts w:hint="eastAsia" w:ascii="宋体" w:hAnsi="宋体" w:eastAsia="宋体" w:cs="宋体"/>
                <w:bCs/>
                <w:szCs w:val="21"/>
              </w:rPr>
              <w:t>法定代表人</w:t>
            </w:r>
          </w:p>
        </w:tc>
        <w:tc>
          <w:tcPr>
            <w:tcW w:w="1260" w:type="dxa"/>
            <w:gridSpan w:val="2"/>
            <w:noWrap w:val="0"/>
            <w:vAlign w:val="center"/>
          </w:tcPr>
          <w:p w14:paraId="0BCEB73E">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14:paraId="062D8C43">
            <w:pPr>
              <w:jc w:val="center"/>
              <w:rPr>
                <w:rFonts w:hint="eastAsia" w:ascii="宋体" w:hAnsi="宋体" w:eastAsia="宋体" w:cs="宋体"/>
                <w:bCs/>
                <w:szCs w:val="21"/>
              </w:rPr>
            </w:pPr>
          </w:p>
        </w:tc>
        <w:tc>
          <w:tcPr>
            <w:tcW w:w="1260" w:type="dxa"/>
            <w:noWrap w:val="0"/>
            <w:vAlign w:val="center"/>
          </w:tcPr>
          <w:p w14:paraId="53D9F3EE">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14:paraId="12B1A359">
            <w:pPr>
              <w:jc w:val="center"/>
              <w:rPr>
                <w:rFonts w:hint="eastAsia" w:ascii="宋体" w:hAnsi="宋体" w:eastAsia="宋体" w:cs="宋体"/>
                <w:bCs/>
                <w:szCs w:val="21"/>
              </w:rPr>
            </w:pPr>
          </w:p>
        </w:tc>
        <w:tc>
          <w:tcPr>
            <w:tcW w:w="1260" w:type="dxa"/>
            <w:gridSpan w:val="3"/>
            <w:noWrap w:val="0"/>
            <w:vAlign w:val="center"/>
          </w:tcPr>
          <w:p w14:paraId="391EF34F">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14:paraId="5268A5C8">
            <w:pPr>
              <w:jc w:val="center"/>
              <w:rPr>
                <w:rFonts w:hint="eastAsia" w:ascii="宋体" w:hAnsi="宋体" w:eastAsia="宋体" w:cs="宋体"/>
                <w:bCs/>
                <w:szCs w:val="21"/>
              </w:rPr>
            </w:pPr>
          </w:p>
        </w:tc>
      </w:tr>
      <w:tr w14:paraId="015A2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14:paraId="2F1809DE">
            <w:pPr>
              <w:jc w:val="center"/>
              <w:rPr>
                <w:rFonts w:hint="eastAsia" w:ascii="宋体" w:hAnsi="宋体" w:eastAsia="宋体" w:cs="宋体"/>
                <w:bCs/>
                <w:szCs w:val="21"/>
              </w:rPr>
            </w:pPr>
            <w:r>
              <w:rPr>
                <w:rFonts w:hint="eastAsia" w:ascii="宋体" w:hAnsi="宋体" w:eastAsia="宋体" w:cs="宋体"/>
                <w:bCs/>
                <w:szCs w:val="21"/>
              </w:rPr>
              <w:t>技术负责人</w:t>
            </w:r>
          </w:p>
        </w:tc>
        <w:tc>
          <w:tcPr>
            <w:tcW w:w="1260" w:type="dxa"/>
            <w:gridSpan w:val="2"/>
            <w:noWrap w:val="0"/>
            <w:vAlign w:val="center"/>
          </w:tcPr>
          <w:p w14:paraId="1708426E">
            <w:pPr>
              <w:jc w:val="center"/>
              <w:rPr>
                <w:rFonts w:hint="eastAsia" w:ascii="宋体" w:hAnsi="宋体" w:eastAsia="宋体" w:cs="宋体"/>
                <w:bCs/>
                <w:szCs w:val="21"/>
              </w:rPr>
            </w:pPr>
            <w:r>
              <w:rPr>
                <w:rFonts w:hint="eastAsia" w:ascii="宋体" w:hAnsi="宋体" w:eastAsia="宋体" w:cs="宋体"/>
                <w:bCs/>
                <w:szCs w:val="21"/>
              </w:rPr>
              <w:t>姓名</w:t>
            </w:r>
          </w:p>
        </w:tc>
        <w:tc>
          <w:tcPr>
            <w:tcW w:w="1260" w:type="dxa"/>
            <w:noWrap w:val="0"/>
            <w:vAlign w:val="center"/>
          </w:tcPr>
          <w:p w14:paraId="4BD26AF6">
            <w:pPr>
              <w:jc w:val="center"/>
              <w:rPr>
                <w:rFonts w:hint="eastAsia" w:ascii="宋体" w:hAnsi="宋体" w:eastAsia="宋体" w:cs="宋体"/>
                <w:bCs/>
                <w:szCs w:val="21"/>
              </w:rPr>
            </w:pPr>
          </w:p>
        </w:tc>
        <w:tc>
          <w:tcPr>
            <w:tcW w:w="1260" w:type="dxa"/>
            <w:noWrap w:val="0"/>
            <w:vAlign w:val="center"/>
          </w:tcPr>
          <w:p w14:paraId="7AAE8452">
            <w:pPr>
              <w:jc w:val="center"/>
              <w:rPr>
                <w:rFonts w:hint="eastAsia" w:ascii="宋体" w:hAnsi="宋体" w:eastAsia="宋体" w:cs="宋体"/>
                <w:bCs/>
                <w:szCs w:val="21"/>
              </w:rPr>
            </w:pPr>
            <w:r>
              <w:rPr>
                <w:rFonts w:hint="eastAsia" w:ascii="宋体" w:hAnsi="宋体" w:eastAsia="宋体" w:cs="宋体"/>
                <w:bCs/>
                <w:szCs w:val="21"/>
              </w:rPr>
              <w:t>技术职称</w:t>
            </w:r>
          </w:p>
        </w:tc>
        <w:tc>
          <w:tcPr>
            <w:tcW w:w="1260" w:type="dxa"/>
            <w:gridSpan w:val="3"/>
            <w:noWrap w:val="0"/>
            <w:vAlign w:val="center"/>
          </w:tcPr>
          <w:p w14:paraId="6F45F6F7">
            <w:pPr>
              <w:jc w:val="center"/>
              <w:rPr>
                <w:rFonts w:hint="eastAsia" w:ascii="宋体" w:hAnsi="宋体" w:eastAsia="宋体" w:cs="宋体"/>
                <w:bCs/>
                <w:szCs w:val="21"/>
              </w:rPr>
            </w:pPr>
          </w:p>
        </w:tc>
        <w:tc>
          <w:tcPr>
            <w:tcW w:w="1260" w:type="dxa"/>
            <w:gridSpan w:val="3"/>
            <w:noWrap w:val="0"/>
            <w:vAlign w:val="center"/>
          </w:tcPr>
          <w:p w14:paraId="0DD1F0F5">
            <w:pPr>
              <w:jc w:val="center"/>
              <w:rPr>
                <w:rFonts w:hint="eastAsia" w:ascii="宋体" w:hAnsi="宋体" w:eastAsia="宋体" w:cs="宋体"/>
                <w:bCs/>
                <w:szCs w:val="21"/>
              </w:rPr>
            </w:pPr>
            <w:r>
              <w:rPr>
                <w:rFonts w:hint="eastAsia" w:ascii="宋体" w:hAnsi="宋体" w:eastAsia="宋体" w:cs="宋体"/>
                <w:bCs/>
                <w:szCs w:val="21"/>
              </w:rPr>
              <w:t>联系电话</w:t>
            </w:r>
          </w:p>
        </w:tc>
        <w:tc>
          <w:tcPr>
            <w:tcW w:w="1260" w:type="dxa"/>
            <w:noWrap w:val="0"/>
            <w:vAlign w:val="center"/>
          </w:tcPr>
          <w:p w14:paraId="22587313">
            <w:pPr>
              <w:jc w:val="center"/>
              <w:rPr>
                <w:rFonts w:hint="eastAsia" w:ascii="宋体" w:hAnsi="宋体" w:eastAsia="宋体" w:cs="宋体"/>
                <w:bCs/>
                <w:szCs w:val="21"/>
              </w:rPr>
            </w:pPr>
          </w:p>
        </w:tc>
      </w:tr>
      <w:tr w14:paraId="0ACD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14:paraId="1C3CE626">
            <w:pPr>
              <w:jc w:val="center"/>
              <w:rPr>
                <w:rFonts w:hint="eastAsia" w:ascii="宋体" w:hAnsi="宋体" w:eastAsia="宋体" w:cs="宋体"/>
                <w:bCs/>
                <w:szCs w:val="21"/>
              </w:rPr>
            </w:pPr>
            <w:r>
              <w:rPr>
                <w:rFonts w:hint="eastAsia" w:ascii="宋体" w:hAnsi="宋体" w:eastAsia="宋体" w:cs="宋体"/>
                <w:bCs/>
                <w:szCs w:val="21"/>
              </w:rPr>
              <w:t>成立时间</w:t>
            </w:r>
          </w:p>
        </w:tc>
        <w:tc>
          <w:tcPr>
            <w:tcW w:w="2520" w:type="dxa"/>
            <w:gridSpan w:val="3"/>
            <w:noWrap w:val="0"/>
            <w:vAlign w:val="center"/>
          </w:tcPr>
          <w:p w14:paraId="498F1BE8">
            <w:pPr>
              <w:jc w:val="center"/>
              <w:rPr>
                <w:rFonts w:hint="eastAsia" w:ascii="宋体" w:hAnsi="宋体" w:eastAsia="宋体" w:cs="宋体"/>
                <w:bCs/>
                <w:szCs w:val="21"/>
              </w:rPr>
            </w:pPr>
          </w:p>
        </w:tc>
        <w:tc>
          <w:tcPr>
            <w:tcW w:w="5040" w:type="dxa"/>
            <w:gridSpan w:val="8"/>
            <w:noWrap w:val="0"/>
            <w:vAlign w:val="center"/>
          </w:tcPr>
          <w:p w14:paraId="6FC0BACF">
            <w:pPr>
              <w:jc w:val="center"/>
              <w:rPr>
                <w:rFonts w:hint="eastAsia" w:ascii="宋体" w:hAnsi="宋体" w:eastAsia="宋体" w:cs="宋体"/>
                <w:bCs/>
                <w:szCs w:val="21"/>
              </w:rPr>
            </w:pPr>
            <w:r>
              <w:rPr>
                <w:rFonts w:hint="eastAsia" w:ascii="宋体" w:hAnsi="宋体" w:eastAsia="宋体" w:cs="宋体"/>
                <w:bCs/>
                <w:szCs w:val="21"/>
              </w:rPr>
              <w:t>员工总人数：</w:t>
            </w:r>
          </w:p>
        </w:tc>
      </w:tr>
      <w:tr w14:paraId="6A70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14:paraId="411393CC">
            <w:pPr>
              <w:jc w:val="center"/>
              <w:rPr>
                <w:rFonts w:hint="eastAsia" w:ascii="宋体" w:hAnsi="宋体" w:eastAsia="宋体" w:cs="宋体"/>
                <w:bCs/>
                <w:szCs w:val="21"/>
              </w:rPr>
            </w:pPr>
            <w:r>
              <w:rPr>
                <w:rFonts w:hint="eastAsia" w:ascii="宋体" w:hAnsi="宋体" w:eastAsia="宋体" w:cs="宋体"/>
                <w:bCs/>
                <w:szCs w:val="21"/>
              </w:rPr>
              <w:t>企业资质等级</w:t>
            </w:r>
          </w:p>
        </w:tc>
        <w:tc>
          <w:tcPr>
            <w:tcW w:w="2520" w:type="dxa"/>
            <w:gridSpan w:val="3"/>
            <w:noWrap w:val="0"/>
            <w:vAlign w:val="center"/>
          </w:tcPr>
          <w:p w14:paraId="793C893F">
            <w:pPr>
              <w:jc w:val="center"/>
              <w:rPr>
                <w:rFonts w:hint="eastAsia" w:ascii="宋体" w:hAnsi="宋体" w:eastAsia="宋体" w:cs="宋体"/>
                <w:bCs/>
                <w:szCs w:val="21"/>
              </w:rPr>
            </w:pPr>
          </w:p>
        </w:tc>
        <w:tc>
          <w:tcPr>
            <w:tcW w:w="1680" w:type="dxa"/>
            <w:gridSpan w:val="2"/>
            <w:vMerge w:val="restart"/>
            <w:noWrap w:val="0"/>
            <w:vAlign w:val="center"/>
          </w:tcPr>
          <w:p w14:paraId="4CDBAB9F">
            <w:pPr>
              <w:jc w:val="center"/>
              <w:rPr>
                <w:rFonts w:hint="eastAsia" w:ascii="宋体" w:hAnsi="宋体" w:eastAsia="宋体" w:cs="宋体"/>
                <w:bCs/>
                <w:szCs w:val="21"/>
              </w:rPr>
            </w:pPr>
            <w:r>
              <w:rPr>
                <w:rFonts w:hint="eastAsia" w:ascii="宋体" w:hAnsi="宋体" w:eastAsia="宋体" w:cs="宋体"/>
                <w:bCs/>
                <w:szCs w:val="21"/>
              </w:rPr>
              <w:t>其中</w:t>
            </w:r>
          </w:p>
        </w:tc>
        <w:tc>
          <w:tcPr>
            <w:tcW w:w="1680" w:type="dxa"/>
            <w:gridSpan w:val="3"/>
            <w:noWrap w:val="0"/>
            <w:vAlign w:val="center"/>
          </w:tcPr>
          <w:p w14:paraId="2F3D3A71">
            <w:pPr>
              <w:jc w:val="center"/>
              <w:rPr>
                <w:rFonts w:hint="eastAsia" w:ascii="宋体" w:hAnsi="宋体" w:eastAsia="宋体" w:cs="宋体"/>
                <w:bCs/>
                <w:szCs w:val="21"/>
              </w:rPr>
            </w:pPr>
            <w:r>
              <w:rPr>
                <w:rFonts w:hint="eastAsia" w:ascii="宋体" w:hAnsi="宋体" w:eastAsia="宋体" w:cs="宋体"/>
                <w:bCs/>
                <w:szCs w:val="21"/>
              </w:rPr>
              <w:t>项目经理</w:t>
            </w:r>
          </w:p>
        </w:tc>
        <w:tc>
          <w:tcPr>
            <w:tcW w:w="1680" w:type="dxa"/>
            <w:gridSpan w:val="3"/>
            <w:noWrap w:val="0"/>
            <w:vAlign w:val="center"/>
          </w:tcPr>
          <w:p w14:paraId="63735021">
            <w:pPr>
              <w:jc w:val="center"/>
              <w:rPr>
                <w:rFonts w:hint="eastAsia" w:ascii="宋体" w:hAnsi="宋体" w:eastAsia="宋体" w:cs="宋体"/>
                <w:bCs/>
                <w:szCs w:val="21"/>
              </w:rPr>
            </w:pPr>
          </w:p>
        </w:tc>
      </w:tr>
      <w:tr w14:paraId="7895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14:paraId="0C5CCF3F">
            <w:pPr>
              <w:jc w:val="center"/>
              <w:rPr>
                <w:rFonts w:hint="eastAsia" w:ascii="宋体" w:hAnsi="宋体" w:eastAsia="宋体" w:cs="宋体"/>
                <w:bCs/>
                <w:szCs w:val="21"/>
              </w:rPr>
            </w:pPr>
            <w:r>
              <w:rPr>
                <w:rFonts w:hint="eastAsia" w:ascii="宋体" w:hAnsi="宋体" w:eastAsia="宋体" w:cs="宋体"/>
                <w:bCs/>
                <w:szCs w:val="21"/>
              </w:rPr>
              <w:t>营业执照</w:t>
            </w:r>
            <w:r>
              <w:rPr>
                <w:rFonts w:hint="eastAsia" w:ascii="宋体" w:hAnsi="宋体" w:eastAsia="宋体" w:cs="宋体"/>
              </w:rPr>
              <w:t>号</w:t>
            </w:r>
          </w:p>
        </w:tc>
        <w:tc>
          <w:tcPr>
            <w:tcW w:w="2520" w:type="dxa"/>
            <w:gridSpan w:val="3"/>
            <w:noWrap w:val="0"/>
            <w:vAlign w:val="center"/>
          </w:tcPr>
          <w:p w14:paraId="4B9D0144">
            <w:pPr>
              <w:jc w:val="center"/>
              <w:rPr>
                <w:rFonts w:hint="eastAsia" w:ascii="宋体" w:hAnsi="宋体" w:eastAsia="宋体" w:cs="宋体"/>
                <w:bCs/>
                <w:szCs w:val="21"/>
              </w:rPr>
            </w:pPr>
          </w:p>
        </w:tc>
        <w:tc>
          <w:tcPr>
            <w:tcW w:w="1680" w:type="dxa"/>
            <w:gridSpan w:val="2"/>
            <w:vMerge w:val="continue"/>
            <w:noWrap w:val="0"/>
            <w:vAlign w:val="center"/>
          </w:tcPr>
          <w:p w14:paraId="4FCF1644">
            <w:pPr>
              <w:jc w:val="center"/>
              <w:rPr>
                <w:rFonts w:hint="eastAsia" w:ascii="宋体" w:hAnsi="宋体" w:eastAsia="宋体" w:cs="宋体"/>
                <w:bCs/>
                <w:szCs w:val="21"/>
              </w:rPr>
            </w:pPr>
          </w:p>
        </w:tc>
        <w:tc>
          <w:tcPr>
            <w:tcW w:w="1680" w:type="dxa"/>
            <w:gridSpan w:val="3"/>
            <w:noWrap w:val="0"/>
            <w:vAlign w:val="center"/>
          </w:tcPr>
          <w:p w14:paraId="7CF5D87C">
            <w:pPr>
              <w:jc w:val="center"/>
              <w:rPr>
                <w:rFonts w:hint="eastAsia" w:ascii="宋体" w:hAnsi="宋体" w:eastAsia="宋体" w:cs="宋体"/>
                <w:bCs/>
                <w:szCs w:val="21"/>
              </w:rPr>
            </w:pPr>
            <w:r>
              <w:rPr>
                <w:rFonts w:hint="eastAsia" w:ascii="宋体" w:hAnsi="宋体" w:eastAsia="宋体" w:cs="宋体"/>
                <w:bCs/>
                <w:szCs w:val="21"/>
              </w:rPr>
              <w:t>高级职称人员</w:t>
            </w:r>
          </w:p>
        </w:tc>
        <w:tc>
          <w:tcPr>
            <w:tcW w:w="1680" w:type="dxa"/>
            <w:gridSpan w:val="3"/>
            <w:noWrap w:val="0"/>
            <w:vAlign w:val="center"/>
          </w:tcPr>
          <w:p w14:paraId="4730B836">
            <w:pPr>
              <w:jc w:val="center"/>
              <w:rPr>
                <w:rFonts w:hint="eastAsia" w:ascii="宋体" w:hAnsi="宋体" w:eastAsia="宋体" w:cs="宋体"/>
                <w:bCs/>
                <w:szCs w:val="21"/>
              </w:rPr>
            </w:pPr>
          </w:p>
        </w:tc>
      </w:tr>
      <w:tr w14:paraId="1587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14:paraId="20F996B8">
            <w:pPr>
              <w:jc w:val="center"/>
              <w:rPr>
                <w:rFonts w:hint="eastAsia" w:ascii="宋体" w:hAnsi="宋体" w:eastAsia="宋体" w:cs="宋体"/>
                <w:bCs/>
                <w:szCs w:val="21"/>
              </w:rPr>
            </w:pPr>
            <w:r>
              <w:rPr>
                <w:rFonts w:hint="eastAsia" w:ascii="宋体" w:hAnsi="宋体" w:eastAsia="宋体" w:cs="宋体"/>
                <w:bCs/>
                <w:szCs w:val="21"/>
              </w:rPr>
              <w:t>注册资金</w:t>
            </w:r>
          </w:p>
        </w:tc>
        <w:tc>
          <w:tcPr>
            <w:tcW w:w="2520" w:type="dxa"/>
            <w:gridSpan w:val="3"/>
            <w:noWrap w:val="0"/>
            <w:vAlign w:val="center"/>
          </w:tcPr>
          <w:p w14:paraId="44D51BFB">
            <w:pPr>
              <w:jc w:val="center"/>
              <w:rPr>
                <w:rFonts w:hint="eastAsia" w:ascii="宋体" w:hAnsi="宋体" w:eastAsia="宋体" w:cs="宋体"/>
                <w:bCs/>
                <w:szCs w:val="21"/>
              </w:rPr>
            </w:pPr>
          </w:p>
        </w:tc>
        <w:tc>
          <w:tcPr>
            <w:tcW w:w="1680" w:type="dxa"/>
            <w:gridSpan w:val="2"/>
            <w:vMerge w:val="continue"/>
            <w:noWrap w:val="0"/>
            <w:vAlign w:val="center"/>
          </w:tcPr>
          <w:p w14:paraId="2177C858">
            <w:pPr>
              <w:jc w:val="center"/>
              <w:rPr>
                <w:rFonts w:hint="eastAsia" w:ascii="宋体" w:hAnsi="宋体" w:eastAsia="宋体" w:cs="宋体"/>
                <w:bCs/>
                <w:szCs w:val="21"/>
              </w:rPr>
            </w:pPr>
          </w:p>
        </w:tc>
        <w:tc>
          <w:tcPr>
            <w:tcW w:w="1680" w:type="dxa"/>
            <w:gridSpan w:val="3"/>
            <w:noWrap w:val="0"/>
            <w:vAlign w:val="center"/>
          </w:tcPr>
          <w:p w14:paraId="2F101DCE">
            <w:pPr>
              <w:jc w:val="center"/>
              <w:rPr>
                <w:rFonts w:hint="eastAsia" w:ascii="宋体" w:hAnsi="宋体" w:eastAsia="宋体" w:cs="宋体"/>
                <w:bCs/>
                <w:szCs w:val="21"/>
              </w:rPr>
            </w:pPr>
            <w:r>
              <w:rPr>
                <w:rFonts w:hint="eastAsia" w:ascii="宋体" w:hAnsi="宋体" w:eastAsia="宋体" w:cs="宋体"/>
                <w:bCs/>
                <w:szCs w:val="21"/>
              </w:rPr>
              <w:t>中级职称人员</w:t>
            </w:r>
          </w:p>
        </w:tc>
        <w:tc>
          <w:tcPr>
            <w:tcW w:w="1680" w:type="dxa"/>
            <w:gridSpan w:val="3"/>
            <w:noWrap w:val="0"/>
            <w:vAlign w:val="center"/>
          </w:tcPr>
          <w:p w14:paraId="3BDFA9F0">
            <w:pPr>
              <w:jc w:val="center"/>
              <w:rPr>
                <w:rFonts w:hint="eastAsia" w:ascii="宋体" w:hAnsi="宋体" w:eastAsia="宋体" w:cs="宋体"/>
                <w:bCs/>
                <w:szCs w:val="21"/>
              </w:rPr>
            </w:pPr>
          </w:p>
        </w:tc>
      </w:tr>
      <w:tr w14:paraId="16B8B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14:paraId="2E8D9B8B">
            <w:pPr>
              <w:jc w:val="center"/>
              <w:rPr>
                <w:rFonts w:hint="eastAsia" w:ascii="宋体" w:hAnsi="宋体" w:eastAsia="宋体" w:cs="宋体"/>
                <w:bCs/>
                <w:szCs w:val="21"/>
              </w:rPr>
            </w:pPr>
            <w:r>
              <w:rPr>
                <w:rFonts w:hint="eastAsia" w:ascii="宋体" w:hAnsi="宋体" w:eastAsia="宋体" w:cs="宋体"/>
                <w:bCs/>
                <w:szCs w:val="21"/>
              </w:rPr>
              <w:t>开户银行</w:t>
            </w:r>
          </w:p>
        </w:tc>
        <w:tc>
          <w:tcPr>
            <w:tcW w:w="2520" w:type="dxa"/>
            <w:gridSpan w:val="3"/>
            <w:noWrap w:val="0"/>
            <w:vAlign w:val="center"/>
          </w:tcPr>
          <w:p w14:paraId="2DD87C9B">
            <w:pPr>
              <w:jc w:val="center"/>
              <w:rPr>
                <w:rFonts w:hint="eastAsia" w:ascii="宋体" w:hAnsi="宋体" w:eastAsia="宋体" w:cs="宋体"/>
                <w:bCs/>
                <w:szCs w:val="21"/>
              </w:rPr>
            </w:pPr>
          </w:p>
        </w:tc>
        <w:tc>
          <w:tcPr>
            <w:tcW w:w="1680" w:type="dxa"/>
            <w:gridSpan w:val="2"/>
            <w:vMerge w:val="continue"/>
            <w:noWrap w:val="0"/>
            <w:vAlign w:val="center"/>
          </w:tcPr>
          <w:p w14:paraId="646244F9">
            <w:pPr>
              <w:jc w:val="center"/>
              <w:rPr>
                <w:rFonts w:hint="eastAsia" w:ascii="宋体" w:hAnsi="宋体" w:eastAsia="宋体" w:cs="宋体"/>
                <w:bCs/>
                <w:szCs w:val="21"/>
              </w:rPr>
            </w:pPr>
          </w:p>
        </w:tc>
        <w:tc>
          <w:tcPr>
            <w:tcW w:w="1680" w:type="dxa"/>
            <w:gridSpan w:val="3"/>
            <w:noWrap w:val="0"/>
            <w:vAlign w:val="center"/>
          </w:tcPr>
          <w:p w14:paraId="72C5A281">
            <w:pPr>
              <w:jc w:val="center"/>
              <w:rPr>
                <w:rFonts w:hint="eastAsia" w:ascii="宋体" w:hAnsi="宋体" w:eastAsia="宋体" w:cs="宋体"/>
                <w:bCs/>
                <w:szCs w:val="21"/>
              </w:rPr>
            </w:pPr>
            <w:r>
              <w:rPr>
                <w:rFonts w:hint="eastAsia" w:ascii="宋体" w:hAnsi="宋体" w:eastAsia="宋体" w:cs="宋体"/>
                <w:bCs/>
                <w:szCs w:val="21"/>
              </w:rPr>
              <w:t>初级职称人员</w:t>
            </w:r>
          </w:p>
        </w:tc>
        <w:tc>
          <w:tcPr>
            <w:tcW w:w="1680" w:type="dxa"/>
            <w:gridSpan w:val="3"/>
            <w:noWrap w:val="0"/>
            <w:vAlign w:val="center"/>
          </w:tcPr>
          <w:p w14:paraId="0140D1D0">
            <w:pPr>
              <w:jc w:val="center"/>
              <w:rPr>
                <w:rFonts w:hint="eastAsia" w:ascii="宋体" w:hAnsi="宋体" w:eastAsia="宋体" w:cs="宋体"/>
                <w:bCs/>
                <w:szCs w:val="21"/>
              </w:rPr>
            </w:pPr>
          </w:p>
        </w:tc>
      </w:tr>
      <w:tr w14:paraId="1B98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14:paraId="51C8604B">
            <w:pPr>
              <w:jc w:val="center"/>
              <w:rPr>
                <w:rFonts w:hint="eastAsia" w:ascii="宋体" w:hAnsi="宋体" w:eastAsia="宋体" w:cs="宋体"/>
                <w:bCs/>
                <w:szCs w:val="21"/>
              </w:rPr>
            </w:pPr>
            <w:r>
              <w:rPr>
                <w:rFonts w:hint="eastAsia" w:ascii="宋体" w:hAnsi="宋体" w:eastAsia="宋体" w:cs="宋体"/>
                <w:bCs/>
                <w:szCs w:val="21"/>
              </w:rPr>
              <w:t>账号</w:t>
            </w:r>
          </w:p>
        </w:tc>
        <w:tc>
          <w:tcPr>
            <w:tcW w:w="2520" w:type="dxa"/>
            <w:gridSpan w:val="3"/>
            <w:noWrap w:val="0"/>
            <w:vAlign w:val="center"/>
          </w:tcPr>
          <w:p w14:paraId="5489B2CC">
            <w:pPr>
              <w:jc w:val="center"/>
              <w:rPr>
                <w:rFonts w:hint="eastAsia" w:ascii="宋体" w:hAnsi="宋体" w:eastAsia="宋体" w:cs="宋体"/>
                <w:bCs/>
                <w:szCs w:val="21"/>
              </w:rPr>
            </w:pPr>
          </w:p>
        </w:tc>
        <w:tc>
          <w:tcPr>
            <w:tcW w:w="1680" w:type="dxa"/>
            <w:gridSpan w:val="2"/>
            <w:vMerge w:val="continue"/>
            <w:noWrap w:val="0"/>
            <w:vAlign w:val="center"/>
          </w:tcPr>
          <w:p w14:paraId="3B6366EE">
            <w:pPr>
              <w:jc w:val="center"/>
              <w:rPr>
                <w:rFonts w:hint="eastAsia" w:ascii="宋体" w:hAnsi="宋体" w:eastAsia="宋体" w:cs="宋体"/>
                <w:bCs/>
                <w:szCs w:val="21"/>
              </w:rPr>
            </w:pPr>
          </w:p>
        </w:tc>
        <w:tc>
          <w:tcPr>
            <w:tcW w:w="1680" w:type="dxa"/>
            <w:gridSpan w:val="3"/>
            <w:noWrap w:val="0"/>
            <w:vAlign w:val="center"/>
          </w:tcPr>
          <w:p w14:paraId="255DDFBE">
            <w:pPr>
              <w:jc w:val="center"/>
              <w:rPr>
                <w:rFonts w:hint="eastAsia" w:ascii="宋体" w:hAnsi="宋体" w:eastAsia="宋体" w:cs="宋体"/>
                <w:bCs/>
                <w:szCs w:val="21"/>
              </w:rPr>
            </w:pPr>
            <w:r>
              <w:rPr>
                <w:rFonts w:hint="eastAsia" w:ascii="宋体" w:hAnsi="宋体" w:eastAsia="宋体" w:cs="宋体"/>
                <w:bCs/>
                <w:szCs w:val="21"/>
              </w:rPr>
              <w:t>技工</w:t>
            </w:r>
          </w:p>
        </w:tc>
        <w:tc>
          <w:tcPr>
            <w:tcW w:w="1680" w:type="dxa"/>
            <w:gridSpan w:val="3"/>
            <w:noWrap w:val="0"/>
            <w:vAlign w:val="center"/>
          </w:tcPr>
          <w:p w14:paraId="5A434E6C">
            <w:pPr>
              <w:jc w:val="center"/>
              <w:rPr>
                <w:rFonts w:hint="eastAsia" w:ascii="宋体" w:hAnsi="宋体" w:eastAsia="宋体" w:cs="宋体"/>
                <w:bCs/>
                <w:szCs w:val="21"/>
              </w:rPr>
            </w:pPr>
          </w:p>
        </w:tc>
      </w:tr>
      <w:tr w14:paraId="119F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14:paraId="79877C3F">
            <w:pPr>
              <w:jc w:val="center"/>
              <w:rPr>
                <w:rFonts w:hint="eastAsia" w:ascii="宋体" w:hAnsi="宋体" w:eastAsia="宋体" w:cs="宋体"/>
                <w:bCs/>
                <w:szCs w:val="21"/>
              </w:rPr>
            </w:pPr>
            <w:r>
              <w:rPr>
                <w:rFonts w:hint="eastAsia" w:ascii="宋体" w:hAnsi="宋体" w:eastAsia="宋体" w:cs="宋体"/>
                <w:bCs/>
                <w:szCs w:val="21"/>
              </w:rPr>
              <w:t>经营范围</w:t>
            </w:r>
          </w:p>
        </w:tc>
        <w:tc>
          <w:tcPr>
            <w:tcW w:w="7560" w:type="dxa"/>
            <w:gridSpan w:val="11"/>
            <w:noWrap w:val="0"/>
            <w:vAlign w:val="center"/>
          </w:tcPr>
          <w:p w14:paraId="106FA822">
            <w:pPr>
              <w:jc w:val="center"/>
              <w:rPr>
                <w:rFonts w:hint="eastAsia" w:ascii="宋体" w:hAnsi="宋体" w:eastAsia="宋体" w:cs="宋体"/>
                <w:bCs/>
                <w:szCs w:val="21"/>
              </w:rPr>
            </w:pPr>
          </w:p>
        </w:tc>
      </w:tr>
      <w:tr w14:paraId="120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14:paraId="3CC7D527">
            <w:pPr>
              <w:jc w:val="center"/>
              <w:rPr>
                <w:rFonts w:hint="eastAsia" w:ascii="宋体" w:hAnsi="宋体" w:eastAsia="宋体" w:cs="宋体"/>
                <w:bCs/>
                <w:szCs w:val="21"/>
              </w:rPr>
            </w:pPr>
            <w:r>
              <w:rPr>
                <w:rFonts w:hint="eastAsia" w:ascii="宋体" w:hAnsi="宋体" w:eastAsia="宋体" w:cs="宋体"/>
                <w:bCs/>
                <w:szCs w:val="21"/>
              </w:rPr>
              <w:t>备注</w:t>
            </w:r>
          </w:p>
        </w:tc>
        <w:tc>
          <w:tcPr>
            <w:tcW w:w="7560" w:type="dxa"/>
            <w:gridSpan w:val="11"/>
            <w:noWrap w:val="0"/>
            <w:vAlign w:val="center"/>
          </w:tcPr>
          <w:p w14:paraId="2EF56C0B">
            <w:pPr>
              <w:jc w:val="center"/>
              <w:rPr>
                <w:rFonts w:hint="eastAsia" w:ascii="宋体" w:hAnsi="宋体" w:eastAsia="宋体" w:cs="宋体"/>
                <w:bCs/>
                <w:szCs w:val="21"/>
              </w:rPr>
            </w:pPr>
          </w:p>
        </w:tc>
      </w:tr>
    </w:tbl>
    <w:p w14:paraId="6263F1E2">
      <w:pPr>
        <w:adjustRightInd w:val="0"/>
        <w:spacing w:line="400" w:lineRule="exact"/>
        <w:jc w:val="left"/>
        <w:rPr>
          <w:rFonts w:hint="eastAsia" w:ascii="宋体" w:hAnsi="宋体" w:eastAsia="宋体" w:cs="宋体"/>
          <w:sz w:val="24"/>
        </w:rPr>
      </w:pPr>
    </w:p>
    <w:p w14:paraId="2745C2E7">
      <w:pPr>
        <w:adjustRightInd w:val="0"/>
        <w:spacing w:line="540" w:lineRule="exact"/>
        <w:jc w:val="left"/>
        <w:rPr>
          <w:rFonts w:hint="eastAsia" w:ascii="宋体" w:hAnsi="宋体" w:eastAsia="宋体" w:cs="宋体"/>
          <w:sz w:val="24"/>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4D3CE300">
      <w:pPr>
        <w:adjustRightInd w:val="0"/>
        <w:spacing w:line="540" w:lineRule="exact"/>
        <w:jc w:val="left"/>
        <w:rPr>
          <w:rFonts w:hint="eastAsia" w:ascii="宋体" w:hAnsi="宋体" w:eastAsia="宋体" w:cs="宋体"/>
          <w:bCs/>
          <w:sz w:val="24"/>
          <w:u w:val="single"/>
        </w:rPr>
      </w:pPr>
      <w:r>
        <w:rPr>
          <w:rFonts w:hint="eastAsia" w:ascii="宋体" w:hAnsi="宋体" w:eastAsia="宋体" w:cs="宋体"/>
          <w:bCs/>
          <w:sz w:val="24"/>
        </w:rPr>
        <w:t xml:space="preserve">   法定代表人或</w:t>
      </w:r>
      <w:r>
        <w:rPr>
          <w:rFonts w:hint="eastAsia" w:ascii="宋体" w:hAnsi="宋体" w:eastAsia="宋体" w:cs="宋体"/>
          <w:sz w:val="24"/>
        </w:rPr>
        <w:t>委托代理人</w:t>
      </w:r>
      <w:r>
        <w:rPr>
          <w:rFonts w:hint="eastAsia" w:ascii="宋体" w:hAnsi="宋体" w:eastAsia="宋体" w:cs="宋体"/>
          <w:bCs/>
          <w:sz w:val="24"/>
        </w:rPr>
        <w:t>（签字或盖章）：</w:t>
      </w:r>
      <w:r>
        <w:rPr>
          <w:rFonts w:hint="eastAsia" w:ascii="宋体" w:hAnsi="宋体" w:eastAsia="宋体" w:cs="宋体"/>
          <w:bCs/>
          <w:sz w:val="24"/>
          <w:u w:val="single"/>
        </w:rPr>
        <w:t xml:space="preserve">         </w:t>
      </w:r>
    </w:p>
    <w:p w14:paraId="343B1755">
      <w:pPr>
        <w:adjustRightInd w:val="0"/>
        <w:spacing w:line="540" w:lineRule="exact"/>
        <w:jc w:val="left"/>
        <w:rPr>
          <w:rFonts w:hint="eastAsia" w:ascii="宋体" w:hAnsi="宋体" w:eastAsia="宋体" w:cs="宋体"/>
          <w:bCs/>
          <w:sz w:val="24"/>
        </w:rPr>
      </w:pPr>
      <w:r>
        <w:rPr>
          <w:rFonts w:hint="eastAsia" w:ascii="宋体" w:hAnsi="宋体" w:eastAsia="宋体" w:cs="宋体"/>
          <w:bCs/>
          <w:sz w:val="24"/>
        </w:rPr>
        <w:t xml:space="preserve">   日  期：</w:t>
      </w:r>
      <w:r>
        <w:rPr>
          <w:rFonts w:hint="eastAsia" w:ascii="宋体" w:hAnsi="宋体" w:eastAsia="宋体" w:cs="宋体"/>
          <w:bCs/>
          <w:sz w:val="24"/>
          <w:u w:val="single"/>
        </w:rPr>
        <w:t xml:space="preserve">    </w:t>
      </w:r>
      <w:r>
        <w:rPr>
          <w:rFonts w:hint="eastAsia" w:ascii="宋体" w:hAnsi="宋体" w:eastAsia="宋体" w:cs="宋体"/>
          <w:bCs/>
          <w:sz w:val="24"/>
        </w:rPr>
        <w:t>年</w:t>
      </w:r>
      <w:r>
        <w:rPr>
          <w:rFonts w:hint="eastAsia" w:ascii="宋体" w:hAnsi="宋体" w:eastAsia="宋体" w:cs="宋体"/>
          <w:bCs/>
          <w:sz w:val="24"/>
          <w:u w:val="single"/>
        </w:rPr>
        <w:t xml:space="preserve">     </w:t>
      </w:r>
      <w:r>
        <w:rPr>
          <w:rFonts w:hint="eastAsia" w:ascii="宋体" w:hAnsi="宋体" w:eastAsia="宋体" w:cs="宋体"/>
          <w:bCs/>
          <w:sz w:val="24"/>
        </w:rPr>
        <w:t>月</w:t>
      </w:r>
      <w:r>
        <w:rPr>
          <w:rFonts w:hint="eastAsia" w:ascii="宋体" w:hAnsi="宋体" w:eastAsia="宋体" w:cs="宋体"/>
          <w:bCs/>
          <w:sz w:val="24"/>
          <w:u w:val="single"/>
        </w:rPr>
        <w:t xml:space="preserve">    </w:t>
      </w:r>
      <w:r>
        <w:rPr>
          <w:rFonts w:hint="eastAsia" w:ascii="宋体" w:hAnsi="宋体" w:eastAsia="宋体" w:cs="宋体"/>
          <w:bCs/>
          <w:sz w:val="24"/>
        </w:rPr>
        <w:t>日</w:t>
      </w:r>
    </w:p>
    <w:p w14:paraId="744DC8D2">
      <w:pPr>
        <w:spacing w:line="360" w:lineRule="auto"/>
        <w:jc w:val="both"/>
        <w:rPr>
          <w:rFonts w:hint="eastAsia" w:ascii="宋体" w:hAnsi="宋体" w:eastAsia="宋体" w:cs="宋体"/>
          <w:b/>
          <w:bCs/>
          <w:sz w:val="36"/>
          <w:szCs w:val="36"/>
          <w:lang w:val="en-US" w:eastAsia="zh-CN"/>
        </w:rPr>
      </w:pPr>
    </w:p>
    <w:p w14:paraId="5EEAED4B">
      <w:pPr>
        <w:spacing w:line="360" w:lineRule="auto"/>
        <w:ind w:left="735" w:leftChars="200" w:hanging="315" w:hangingChars="150"/>
        <w:jc w:val="left"/>
        <w:rPr>
          <w:rFonts w:hint="eastAsia" w:ascii="宋体" w:hAnsi="宋体" w:eastAsia="宋体" w:cs="宋体"/>
          <w:u w:val="single"/>
        </w:rPr>
      </w:pPr>
    </w:p>
    <w:p w14:paraId="5C0E5810">
      <w:pPr>
        <w:pStyle w:val="12"/>
        <w:tabs>
          <w:tab w:val="left" w:pos="0"/>
        </w:tabs>
        <w:jc w:val="center"/>
        <w:rPr>
          <w:rFonts w:hint="eastAsia" w:ascii="宋体" w:hAnsi="宋体" w:eastAsia="宋体" w:cs="宋体"/>
          <w:sz w:val="36"/>
          <w:szCs w:val="40"/>
          <w:lang w:val="en-US" w:eastAsia="zh-CN"/>
        </w:rPr>
      </w:pPr>
    </w:p>
    <w:p w14:paraId="27AD7E87">
      <w:pPr>
        <w:pStyle w:val="12"/>
        <w:tabs>
          <w:tab w:val="left" w:pos="0"/>
        </w:tabs>
        <w:jc w:val="center"/>
        <w:rPr>
          <w:rFonts w:hint="eastAsia" w:ascii="宋体" w:hAnsi="宋体" w:eastAsia="宋体" w:cs="宋体"/>
          <w:b/>
          <w:sz w:val="32"/>
          <w:szCs w:val="32"/>
        </w:rPr>
      </w:pPr>
      <w:r>
        <w:rPr>
          <w:rFonts w:hint="eastAsia" w:ascii="宋体" w:hAnsi="宋体" w:eastAsia="宋体" w:cs="宋体"/>
          <w:sz w:val="36"/>
          <w:szCs w:val="40"/>
          <w:lang w:val="en-US" w:eastAsia="zh-CN"/>
        </w:rPr>
        <w:t>六</w:t>
      </w:r>
      <w:r>
        <w:rPr>
          <w:rFonts w:hint="eastAsia" w:ascii="宋体" w:hAnsi="宋体" w:eastAsia="宋体" w:cs="宋体"/>
          <w:sz w:val="36"/>
          <w:szCs w:val="40"/>
        </w:rPr>
        <w:t>、</w:t>
      </w:r>
      <w:r>
        <w:rPr>
          <w:rFonts w:hint="eastAsia" w:ascii="宋体" w:hAnsi="宋体" w:eastAsia="宋体" w:cs="宋体"/>
          <w:b/>
          <w:sz w:val="32"/>
          <w:szCs w:val="32"/>
        </w:rPr>
        <w:t>、商务应答表</w:t>
      </w:r>
    </w:p>
    <w:p w14:paraId="33182F0B">
      <w:pPr>
        <w:pStyle w:val="15"/>
        <w:pBdr>
          <w:bottom w:val="none" w:color="auto" w:sz="0" w:space="0"/>
        </w:pBdr>
        <w:tabs>
          <w:tab w:val="clear" w:pos="4153"/>
          <w:tab w:val="clear" w:pos="8306"/>
        </w:tabs>
        <w:snapToGrid/>
        <w:jc w:val="both"/>
        <w:rPr>
          <w:rFonts w:hint="eastAsia" w:ascii="宋体" w:hAnsi="宋体" w:eastAsia="宋体" w:cs="宋体"/>
          <w:sz w:val="24"/>
          <w:szCs w:val="24"/>
        </w:rPr>
      </w:pPr>
      <w:r>
        <w:rPr>
          <w:rFonts w:hint="eastAsia" w:ascii="宋体" w:hAnsi="宋体" w:eastAsia="宋体" w:cs="宋体"/>
          <w:sz w:val="24"/>
          <w:szCs w:val="24"/>
        </w:rPr>
        <w:t xml:space="preserve">      项目编号：</w:t>
      </w:r>
    </w:p>
    <w:p w14:paraId="2232DAF5">
      <w:pPr>
        <w:pStyle w:val="15"/>
        <w:pBdr>
          <w:bottom w:val="none" w:color="auto" w:sz="0" w:space="0"/>
        </w:pBdr>
        <w:tabs>
          <w:tab w:val="clear" w:pos="4153"/>
          <w:tab w:val="clear" w:pos="8306"/>
        </w:tabs>
        <w:snapToGrid/>
        <w:jc w:val="both"/>
        <w:rPr>
          <w:rFonts w:hint="eastAsia" w:ascii="宋体" w:hAnsi="宋体" w:eastAsia="宋体" w:cs="宋体"/>
          <w:sz w:val="24"/>
          <w:szCs w:val="24"/>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4278"/>
        <w:gridCol w:w="2795"/>
      </w:tblGrid>
      <w:tr w14:paraId="6354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978" w:type="dxa"/>
            <w:noWrap w:val="0"/>
            <w:vAlign w:val="center"/>
          </w:tcPr>
          <w:p w14:paraId="29CDCDC7">
            <w:pPr>
              <w:jc w:val="center"/>
              <w:rPr>
                <w:rFonts w:hint="eastAsia" w:ascii="宋体" w:hAnsi="宋体" w:eastAsia="宋体" w:cs="宋体"/>
                <w:sz w:val="24"/>
              </w:rPr>
            </w:pPr>
            <w:r>
              <w:rPr>
                <w:rFonts w:hint="eastAsia" w:ascii="宋体" w:hAnsi="宋体" w:eastAsia="宋体" w:cs="宋体"/>
                <w:sz w:val="24"/>
              </w:rPr>
              <w:t>序号</w:t>
            </w:r>
          </w:p>
        </w:tc>
        <w:tc>
          <w:tcPr>
            <w:tcW w:w="4278" w:type="dxa"/>
            <w:noWrap w:val="0"/>
            <w:vAlign w:val="center"/>
          </w:tcPr>
          <w:p w14:paraId="3423233B">
            <w:pPr>
              <w:jc w:val="center"/>
              <w:rPr>
                <w:rFonts w:hint="eastAsia" w:ascii="宋体" w:hAnsi="宋体" w:eastAsia="宋体" w:cs="宋体"/>
                <w:sz w:val="24"/>
              </w:rPr>
            </w:pPr>
            <w:r>
              <w:rPr>
                <w:rFonts w:hint="eastAsia" w:ascii="宋体" w:hAnsi="宋体" w:eastAsia="宋体" w:cs="宋体"/>
                <w:sz w:val="24"/>
              </w:rPr>
              <w:t>采购文件要求</w:t>
            </w:r>
          </w:p>
        </w:tc>
        <w:tc>
          <w:tcPr>
            <w:tcW w:w="2795" w:type="dxa"/>
            <w:noWrap w:val="0"/>
            <w:vAlign w:val="center"/>
          </w:tcPr>
          <w:p w14:paraId="6397E4FB">
            <w:pPr>
              <w:jc w:val="center"/>
              <w:rPr>
                <w:rFonts w:hint="eastAsia" w:ascii="宋体" w:hAnsi="宋体" w:eastAsia="宋体" w:cs="宋体"/>
                <w:sz w:val="24"/>
              </w:rPr>
            </w:pPr>
            <w:r>
              <w:rPr>
                <w:rFonts w:hint="eastAsia" w:ascii="宋体" w:hAnsi="宋体" w:eastAsia="宋体" w:cs="宋体"/>
                <w:sz w:val="24"/>
              </w:rPr>
              <w:t>响应文件响应</w:t>
            </w:r>
          </w:p>
        </w:tc>
      </w:tr>
      <w:tr w14:paraId="7469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14:paraId="0494BB6E">
            <w:pPr>
              <w:jc w:val="center"/>
              <w:rPr>
                <w:rFonts w:hint="eastAsia" w:ascii="宋体" w:hAnsi="宋体" w:eastAsia="宋体" w:cs="宋体"/>
                <w:sz w:val="24"/>
              </w:rPr>
            </w:pPr>
          </w:p>
        </w:tc>
        <w:tc>
          <w:tcPr>
            <w:tcW w:w="4278" w:type="dxa"/>
            <w:noWrap w:val="0"/>
            <w:vAlign w:val="top"/>
          </w:tcPr>
          <w:p w14:paraId="6C467875">
            <w:pPr>
              <w:jc w:val="center"/>
              <w:rPr>
                <w:rFonts w:hint="eastAsia" w:ascii="宋体" w:hAnsi="宋体" w:eastAsia="宋体" w:cs="宋体"/>
                <w:sz w:val="24"/>
              </w:rPr>
            </w:pPr>
          </w:p>
        </w:tc>
        <w:tc>
          <w:tcPr>
            <w:tcW w:w="2795" w:type="dxa"/>
            <w:noWrap w:val="0"/>
            <w:vAlign w:val="top"/>
          </w:tcPr>
          <w:p w14:paraId="0D3D1B75">
            <w:pPr>
              <w:jc w:val="center"/>
              <w:rPr>
                <w:rFonts w:hint="eastAsia" w:ascii="宋体" w:hAnsi="宋体" w:eastAsia="宋体" w:cs="宋体"/>
                <w:sz w:val="24"/>
              </w:rPr>
            </w:pPr>
          </w:p>
        </w:tc>
      </w:tr>
      <w:tr w14:paraId="2C23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14:paraId="313A07D4">
            <w:pPr>
              <w:jc w:val="center"/>
              <w:rPr>
                <w:rFonts w:hint="eastAsia" w:ascii="宋体" w:hAnsi="宋体" w:eastAsia="宋体" w:cs="宋体"/>
                <w:sz w:val="24"/>
              </w:rPr>
            </w:pPr>
          </w:p>
        </w:tc>
        <w:tc>
          <w:tcPr>
            <w:tcW w:w="4278" w:type="dxa"/>
            <w:noWrap w:val="0"/>
            <w:vAlign w:val="top"/>
          </w:tcPr>
          <w:p w14:paraId="0FF85FEB">
            <w:pPr>
              <w:jc w:val="center"/>
              <w:rPr>
                <w:rFonts w:hint="eastAsia" w:ascii="宋体" w:hAnsi="宋体" w:eastAsia="宋体" w:cs="宋体"/>
                <w:sz w:val="24"/>
              </w:rPr>
            </w:pPr>
          </w:p>
        </w:tc>
        <w:tc>
          <w:tcPr>
            <w:tcW w:w="2795" w:type="dxa"/>
            <w:noWrap w:val="0"/>
            <w:vAlign w:val="top"/>
          </w:tcPr>
          <w:p w14:paraId="1FDBDDCD">
            <w:pPr>
              <w:jc w:val="center"/>
              <w:rPr>
                <w:rFonts w:hint="eastAsia" w:ascii="宋体" w:hAnsi="宋体" w:eastAsia="宋体" w:cs="宋体"/>
                <w:sz w:val="24"/>
              </w:rPr>
            </w:pPr>
          </w:p>
        </w:tc>
      </w:tr>
      <w:tr w14:paraId="5E8E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14:paraId="33ED7F7B">
            <w:pPr>
              <w:jc w:val="center"/>
              <w:rPr>
                <w:rFonts w:hint="eastAsia" w:ascii="宋体" w:hAnsi="宋体" w:eastAsia="宋体" w:cs="宋体"/>
                <w:sz w:val="24"/>
              </w:rPr>
            </w:pPr>
          </w:p>
        </w:tc>
        <w:tc>
          <w:tcPr>
            <w:tcW w:w="4278" w:type="dxa"/>
            <w:noWrap w:val="0"/>
            <w:vAlign w:val="top"/>
          </w:tcPr>
          <w:p w14:paraId="4DB286DF">
            <w:pPr>
              <w:jc w:val="center"/>
              <w:rPr>
                <w:rFonts w:hint="eastAsia" w:ascii="宋体" w:hAnsi="宋体" w:eastAsia="宋体" w:cs="宋体"/>
                <w:sz w:val="24"/>
              </w:rPr>
            </w:pPr>
          </w:p>
        </w:tc>
        <w:tc>
          <w:tcPr>
            <w:tcW w:w="2795" w:type="dxa"/>
            <w:noWrap w:val="0"/>
            <w:vAlign w:val="top"/>
          </w:tcPr>
          <w:p w14:paraId="6A0D641A">
            <w:pPr>
              <w:jc w:val="center"/>
              <w:rPr>
                <w:rFonts w:hint="eastAsia" w:ascii="宋体" w:hAnsi="宋体" w:eastAsia="宋体" w:cs="宋体"/>
                <w:sz w:val="24"/>
              </w:rPr>
            </w:pPr>
          </w:p>
        </w:tc>
      </w:tr>
      <w:tr w14:paraId="1941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978" w:type="dxa"/>
            <w:noWrap w:val="0"/>
            <w:vAlign w:val="top"/>
          </w:tcPr>
          <w:p w14:paraId="7F497701">
            <w:pPr>
              <w:jc w:val="center"/>
              <w:rPr>
                <w:rFonts w:hint="eastAsia" w:ascii="宋体" w:hAnsi="宋体" w:eastAsia="宋体" w:cs="宋体"/>
                <w:sz w:val="24"/>
              </w:rPr>
            </w:pPr>
          </w:p>
        </w:tc>
        <w:tc>
          <w:tcPr>
            <w:tcW w:w="4278" w:type="dxa"/>
            <w:noWrap w:val="0"/>
            <w:vAlign w:val="top"/>
          </w:tcPr>
          <w:p w14:paraId="404AB0A4">
            <w:pPr>
              <w:jc w:val="center"/>
              <w:rPr>
                <w:rFonts w:hint="eastAsia" w:ascii="宋体" w:hAnsi="宋体" w:eastAsia="宋体" w:cs="宋体"/>
                <w:sz w:val="24"/>
              </w:rPr>
            </w:pPr>
          </w:p>
        </w:tc>
        <w:tc>
          <w:tcPr>
            <w:tcW w:w="2795" w:type="dxa"/>
            <w:noWrap w:val="0"/>
            <w:vAlign w:val="top"/>
          </w:tcPr>
          <w:p w14:paraId="1764CFDB">
            <w:pPr>
              <w:jc w:val="center"/>
              <w:rPr>
                <w:rFonts w:hint="eastAsia" w:ascii="宋体" w:hAnsi="宋体" w:eastAsia="宋体" w:cs="宋体"/>
                <w:sz w:val="24"/>
              </w:rPr>
            </w:pPr>
          </w:p>
        </w:tc>
      </w:tr>
    </w:tbl>
    <w:p w14:paraId="0272657D">
      <w:pPr>
        <w:ind w:firstLine="482" w:firstLineChars="200"/>
        <w:rPr>
          <w:rFonts w:hint="eastAsia" w:ascii="宋体" w:hAnsi="宋体" w:eastAsia="宋体" w:cs="宋体"/>
          <w:b/>
          <w:sz w:val="24"/>
        </w:rPr>
      </w:pPr>
    </w:p>
    <w:p w14:paraId="0596D6CD">
      <w:pPr>
        <w:ind w:left="424" w:leftChars="202" w:firstLine="52" w:firstLineChars="22"/>
        <w:rPr>
          <w:rFonts w:hint="eastAsia" w:ascii="宋体" w:hAnsi="宋体" w:eastAsia="宋体" w:cs="宋体"/>
          <w:b/>
          <w:sz w:val="24"/>
        </w:rPr>
      </w:pPr>
      <w:r>
        <w:rPr>
          <w:rFonts w:hint="eastAsia" w:ascii="宋体" w:hAnsi="宋体" w:eastAsia="宋体" w:cs="宋体"/>
          <w:sz w:val="24"/>
        </w:rPr>
        <w:t xml:space="preserve">  </w:t>
      </w:r>
      <w:r>
        <w:rPr>
          <w:rFonts w:hint="eastAsia" w:ascii="宋体" w:hAnsi="宋体" w:eastAsia="宋体" w:cs="宋体"/>
          <w:color w:val="FF0000"/>
          <w:sz w:val="24"/>
        </w:rPr>
        <w:t>注：供应商必须根据谈判文件要求据实逐条填写，不得虚假响应，虚假响应的， 其响应文件无效并按规定追究其相关责任。</w:t>
      </w:r>
    </w:p>
    <w:p w14:paraId="1E0759AC">
      <w:pPr>
        <w:adjustRightInd w:val="0"/>
        <w:spacing w:line="400" w:lineRule="exact"/>
        <w:ind w:firstLine="480" w:firstLineChars="200"/>
        <w:jc w:val="left"/>
        <w:rPr>
          <w:rFonts w:hint="eastAsia" w:ascii="宋体" w:hAnsi="宋体" w:eastAsia="宋体" w:cs="宋体"/>
          <w:sz w:val="24"/>
        </w:rPr>
      </w:pPr>
    </w:p>
    <w:p w14:paraId="0CF26119">
      <w:pPr>
        <w:adjustRightInd w:val="0"/>
        <w:spacing w:line="400" w:lineRule="exact"/>
        <w:ind w:firstLine="480" w:firstLineChars="200"/>
        <w:jc w:val="left"/>
        <w:rPr>
          <w:rFonts w:hint="eastAsia" w:ascii="宋体" w:hAnsi="宋体" w:eastAsia="宋体" w:cs="宋体"/>
          <w:sz w:val="24"/>
        </w:rPr>
      </w:pPr>
    </w:p>
    <w:p w14:paraId="55951432">
      <w:pPr>
        <w:adjustRightInd w:val="0"/>
        <w:spacing w:line="400" w:lineRule="exact"/>
        <w:ind w:firstLine="480" w:firstLineChars="200"/>
        <w:jc w:val="left"/>
        <w:rPr>
          <w:rFonts w:hint="eastAsia" w:ascii="宋体" w:hAnsi="宋体" w:eastAsia="宋体" w:cs="宋体"/>
          <w:sz w:val="24"/>
        </w:rPr>
      </w:pPr>
    </w:p>
    <w:p w14:paraId="0D49C0BF">
      <w:pPr>
        <w:adjustRightInd w:val="0"/>
        <w:spacing w:line="400" w:lineRule="exact"/>
        <w:ind w:firstLine="480" w:firstLineChars="200"/>
        <w:jc w:val="left"/>
        <w:rPr>
          <w:rFonts w:hint="eastAsia" w:ascii="宋体" w:hAnsi="宋体" w:eastAsia="宋体" w:cs="宋体"/>
          <w:sz w:val="24"/>
        </w:rPr>
      </w:pPr>
    </w:p>
    <w:p w14:paraId="329BDF14">
      <w:pPr>
        <w:adjustRightIn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（盖单位公章）</w:t>
      </w:r>
    </w:p>
    <w:p w14:paraId="5E5B6B3F">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法定代表人或委托代理人（签字或盖章）：</w:t>
      </w:r>
      <w:r>
        <w:rPr>
          <w:rFonts w:hint="eastAsia" w:ascii="宋体" w:hAnsi="宋体" w:eastAsia="宋体" w:cs="宋体"/>
          <w:sz w:val="24"/>
          <w:u w:val="single"/>
        </w:rPr>
        <w:t xml:space="preserve">         </w:t>
      </w:r>
    </w:p>
    <w:p w14:paraId="5D10CCB6">
      <w:pPr>
        <w:spacing w:line="500" w:lineRule="exact"/>
        <w:ind w:firstLine="470" w:firstLineChars="196"/>
        <w:rPr>
          <w:rFonts w:hint="eastAsia" w:ascii="宋体" w:hAnsi="宋体" w:eastAsia="宋体" w:cs="宋体"/>
          <w:sz w:val="24"/>
        </w:rPr>
      </w:pPr>
      <w:r>
        <w:rPr>
          <w:rFonts w:hint="eastAsia" w:ascii="宋体" w:hAnsi="宋体" w:eastAsia="宋体" w:cs="宋体"/>
          <w:sz w:val="24"/>
        </w:rPr>
        <w:t xml:space="preserve">  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431BD38D">
      <w:pPr>
        <w:pStyle w:val="5"/>
        <w:jc w:val="center"/>
        <w:rPr>
          <w:rFonts w:hint="eastAsia" w:ascii="宋体" w:hAnsi="宋体" w:eastAsia="宋体" w:cs="宋体"/>
          <w:szCs w:val="28"/>
        </w:rPr>
      </w:pPr>
    </w:p>
    <w:p w14:paraId="5E829E9D">
      <w:pPr>
        <w:rPr>
          <w:rFonts w:hint="eastAsia" w:ascii="宋体" w:hAnsi="宋体" w:eastAsia="宋体" w:cs="宋体"/>
          <w:szCs w:val="28"/>
        </w:rPr>
      </w:pPr>
    </w:p>
    <w:p w14:paraId="580E05C3">
      <w:pPr>
        <w:rPr>
          <w:rFonts w:hint="eastAsia" w:ascii="宋体" w:hAnsi="宋体" w:eastAsia="宋体" w:cs="宋体"/>
          <w:szCs w:val="28"/>
        </w:rPr>
      </w:pPr>
    </w:p>
    <w:p w14:paraId="2040BC47">
      <w:pPr>
        <w:rPr>
          <w:rFonts w:hint="eastAsia" w:ascii="宋体" w:hAnsi="宋体" w:eastAsia="宋体" w:cs="宋体"/>
          <w:szCs w:val="28"/>
        </w:rPr>
      </w:pPr>
    </w:p>
    <w:p w14:paraId="7F2B355D">
      <w:pPr>
        <w:rPr>
          <w:rFonts w:hint="eastAsia" w:ascii="宋体" w:hAnsi="宋体" w:eastAsia="宋体" w:cs="宋体"/>
          <w:szCs w:val="28"/>
        </w:rPr>
      </w:pPr>
    </w:p>
    <w:p w14:paraId="24108225">
      <w:pPr>
        <w:spacing w:line="460" w:lineRule="exact"/>
        <w:jc w:val="center"/>
        <w:rPr>
          <w:rFonts w:hint="eastAsia" w:asciiTheme="minorEastAsia" w:hAnsiTheme="minorEastAsia" w:eastAsiaTheme="minorEastAsia" w:cstheme="minorEastAsia"/>
          <w:b/>
          <w:sz w:val="36"/>
          <w:szCs w:val="36"/>
          <w:lang w:eastAsia="zh-CN"/>
        </w:rPr>
      </w:pPr>
    </w:p>
    <w:p w14:paraId="6895E30C">
      <w:pPr>
        <w:spacing w:line="460" w:lineRule="exact"/>
        <w:jc w:val="center"/>
        <w:rPr>
          <w:rFonts w:hint="eastAsia" w:asciiTheme="minorEastAsia" w:hAnsiTheme="minorEastAsia" w:eastAsiaTheme="minorEastAsia" w:cstheme="minorEastAsia"/>
          <w:b/>
          <w:sz w:val="36"/>
          <w:szCs w:val="36"/>
          <w:lang w:eastAsia="zh-CN"/>
        </w:rPr>
      </w:pPr>
    </w:p>
    <w:p w14:paraId="1BB66662">
      <w:pPr>
        <w:spacing w:line="460" w:lineRule="exact"/>
        <w:jc w:val="center"/>
        <w:rPr>
          <w:rFonts w:hint="eastAsia" w:asciiTheme="minorEastAsia" w:hAnsiTheme="minorEastAsia" w:eastAsiaTheme="minorEastAsia" w:cstheme="minorEastAsia"/>
          <w:b/>
          <w:sz w:val="36"/>
          <w:szCs w:val="36"/>
          <w:lang w:eastAsia="zh-CN"/>
        </w:rPr>
      </w:pPr>
    </w:p>
    <w:p w14:paraId="5062C30C">
      <w:pPr>
        <w:spacing w:line="460" w:lineRule="exact"/>
        <w:jc w:val="center"/>
        <w:rPr>
          <w:rFonts w:hint="eastAsia" w:asciiTheme="minorEastAsia" w:hAnsiTheme="minorEastAsia" w:eastAsiaTheme="minorEastAsia" w:cstheme="minorEastAsia"/>
          <w:b/>
          <w:sz w:val="36"/>
          <w:szCs w:val="36"/>
          <w:lang w:eastAsia="zh-CN"/>
        </w:rPr>
      </w:pPr>
    </w:p>
    <w:p w14:paraId="4614464E">
      <w:pPr>
        <w:spacing w:line="46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6"/>
          <w:szCs w:val="36"/>
          <w:lang w:eastAsia="zh-CN"/>
        </w:rPr>
        <w:t>七</w:t>
      </w:r>
      <w:r>
        <w:rPr>
          <w:rFonts w:hint="eastAsia" w:asciiTheme="minorEastAsia" w:hAnsiTheme="minorEastAsia" w:eastAsiaTheme="minorEastAsia" w:cstheme="minorEastAsia"/>
          <w:b/>
          <w:sz w:val="36"/>
          <w:szCs w:val="36"/>
        </w:rPr>
        <w:t>、无重大违法记录承诺书</w:t>
      </w:r>
    </w:p>
    <w:p w14:paraId="275564E4">
      <w:pPr>
        <w:spacing w:line="460" w:lineRule="exact"/>
        <w:jc w:val="center"/>
        <w:rPr>
          <w:rFonts w:ascii="黑体" w:eastAsia="黑体"/>
          <w:b/>
          <w:sz w:val="32"/>
          <w:szCs w:val="32"/>
        </w:rPr>
      </w:pPr>
    </w:p>
    <w:p w14:paraId="0F101216">
      <w:pPr>
        <w:spacing w:line="360" w:lineRule="auto"/>
        <w:ind w:right="31" w:rightChars="15"/>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lang w:eastAsia="zh-CN"/>
        </w:rPr>
        <w:t>剑阁县中医医院</w:t>
      </w:r>
      <w:r>
        <w:rPr>
          <w:rFonts w:hint="eastAsia" w:asciiTheme="minorEastAsia" w:hAnsiTheme="minorEastAsia" w:eastAsiaTheme="minorEastAsia" w:cstheme="minorEastAsia"/>
          <w:sz w:val="24"/>
          <w:szCs w:val="24"/>
          <w:lang w:val="en-US" w:eastAsia="zh-CN"/>
        </w:rPr>
        <w:t>（采购人）</w:t>
      </w:r>
    </w:p>
    <w:p w14:paraId="1202DF32">
      <w:pPr>
        <w:spacing w:line="360" w:lineRule="auto"/>
        <w:ind w:right="31" w:rightChars="1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我公司全面研究了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项目采购文件（项目编号：           ），决定参加你</w:t>
      </w:r>
      <w:r>
        <w:rPr>
          <w:rFonts w:hint="eastAsia" w:asciiTheme="minorEastAsia" w:hAnsiTheme="minorEastAsia" w:eastAsiaTheme="minorEastAsia" w:cstheme="minorEastAsia"/>
          <w:sz w:val="24"/>
          <w:szCs w:val="24"/>
          <w:lang w:val="en-US" w:eastAsia="zh-CN"/>
        </w:rPr>
        <w:t>单位</w:t>
      </w:r>
      <w:r>
        <w:rPr>
          <w:rFonts w:hint="eastAsia" w:asciiTheme="minorEastAsia" w:hAnsiTheme="minorEastAsia" w:eastAsiaTheme="minorEastAsia" w:cstheme="minorEastAsia"/>
          <w:sz w:val="24"/>
          <w:szCs w:val="24"/>
        </w:rPr>
        <w:t>组织的本项目采购活动。</w:t>
      </w:r>
    </w:p>
    <w:p w14:paraId="2A89B272">
      <w:pPr>
        <w:spacing w:line="360" w:lineRule="auto"/>
        <w:ind w:right="31" w:rightChars="1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现郑重承诺：</w:t>
      </w:r>
    </w:p>
    <w:p w14:paraId="63B534C6">
      <w:pPr>
        <w:numPr>
          <w:ilvl w:val="0"/>
          <w:numId w:val="2"/>
        </w:numPr>
        <w:spacing w:line="360" w:lineRule="auto"/>
        <w:ind w:right="31" w:rightChars="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我公司参加本次政府采购活动前3年内，在经营活动中没有重大违法记录。</w:t>
      </w:r>
    </w:p>
    <w:p w14:paraId="267ECDCD">
      <w:pPr>
        <w:spacing w:line="560" w:lineRule="exact"/>
        <w:ind w:right="31" w:rightChars="1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rPr>
        <w:t>参加本次政府采购活动前，我公司及法定代表人</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主要负责人没有行贿犯罪记录</w:t>
      </w:r>
      <w:r>
        <w:rPr>
          <w:rFonts w:hint="eastAsia" w:asciiTheme="minorEastAsia" w:hAnsiTheme="minorEastAsia" w:eastAsiaTheme="minorEastAsia" w:cstheme="minorEastAsia"/>
          <w:sz w:val="24"/>
          <w:szCs w:val="24"/>
        </w:rPr>
        <w:t>。</w:t>
      </w:r>
    </w:p>
    <w:p w14:paraId="2FA60B09">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r>
        <w:rPr>
          <w:rFonts w:hint="eastAsia" w:asciiTheme="minorEastAsia" w:hAnsiTheme="minorEastAsia" w:eastAsiaTheme="minorEastAsia" w:cstheme="minorEastAsia"/>
          <w:b/>
          <w:bCs/>
          <w:sz w:val="24"/>
          <w:szCs w:val="24"/>
        </w:rPr>
        <w:t>参加本次政府采购活动前，我公司及法定代表人</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主要负责人没有在</w:t>
      </w:r>
      <w:r>
        <w:rPr>
          <w:rFonts w:hint="eastAsia" w:asciiTheme="minorEastAsia" w:hAnsiTheme="minorEastAsia" w:eastAsiaTheme="minorEastAsia" w:cstheme="minorEastAsia"/>
          <w:sz w:val="24"/>
          <w:szCs w:val="24"/>
        </w:rPr>
        <w:t>“信用中国”网站（www.creditchina.gov.cn）、“中国政府采购网”网站（www.ccgp.gov.cn）等渠道被列入失信被执行人名单、重大税收违法案件当事人名单、政府采购严重违法失信行为记录名单中。</w:t>
      </w:r>
    </w:p>
    <w:p w14:paraId="162D45CF">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 本公司对上述声明的真实性负责。如有虚假，将依法承担相应责任。</w:t>
      </w:r>
    </w:p>
    <w:p w14:paraId="38E19915">
      <w:pPr>
        <w:spacing w:line="360" w:lineRule="auto"/>
        <w:ind w:right="31" w:rightChars="15"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14:paraId="1232E724">
      <w:pPr>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       （盖章）</w:t>
      </w:r>
    </w:p>
    <w:p w14:paraId="32528351">
      <w:pPr>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法定代表人或主要负责人或授权代表（签字或盖章）：</w:t>
      </w:r>
    </w:p>
    <w:p w14:paraId="6C21FFF4">
      <w:pPr>
        <w:spacing w:line="500" w:lineRule="exact"/>
        <w:ind w:firstLine="3960" w:firstLineChars="1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承诺日期：  年  月 日</w:t>
      </w:r>
    </w:p>
    <w:p w14:paraId="1C6F9AB2">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备注：供应商注册成立不足1年的，应就单位成立至今参加政府采购活动时段进行承诺。</w:t>
      </w:r>
    </w:p>
    <w:p w14:paraId="4632F46C">
      <w:pPr>
        <w:spacing w:line="500" w:lineRule="exact"/>
        <w:jc w:val="both"/>
        <w:rPr>
          <w:rFonts w:hint="eastAsia" w:asciiTheme="minorEastAsia" w:hAnsiTheme="minorEastAsia" w:eastAsiaTheme="minorEastAsia" w:cstheme="minorEastAsia"/>
          <w:b/>
          <w:sz w:val="32"/>
          <w:szCs w:val="32"/>
          <w:lang w:eastAsia="zh-CN"/>
        </w:rPr>
      </w:pPr>
    </w:p>
    <w:p w14:paraId="488C5FBF">
      <w:pPr>
        <w:spacing w:line="500" w:lineRule="exact"/>
        <w:ind w:firstLine="640" w:firstLineChars="200"/>
        <w:jc w:val="center"/>
        <w:rPr>
          <w:rFonts w:hint="eastAsia" w:asciiTheme="minorEastAsia" w:hAnsiTheme="minorEastAsia" w:eastAsiaTheme="minorEastAsia" w:cstheme="minorEastAsia"/>
          <w:b/>
          <w:sz w:val="32"/>
          <w:szCs w:val="32"/>
          <w:lang w:eastAsia="zh-CN"/>
        </w:rPr>
      </w:pPr>
    </w:p>
    <w:p w14:paraId="79F8071E">
      <w:pPr>
        <w:spacing w:line="500" w:lineRule="exact"/>
        <w:ind w:firstLine="640" w:firstLineChars="200"/>
        <w:jc w:val="center"/>
        <w:rPr>
          <w:rFonts w:hint="eastAsia" w:asciiTheme="minorEastAsia" w:hAnsiTheme="minorEastAsia" w:eastAsiaTheme="minorEastAsia" w:cstheme="minorEastAsia"/>
          <w:b/>
          <w:sz w:val="32"/>
          <w:szCs w:val="32"/>
          <w:lang w:eastAsia="zh-CN"/>
        </w:rPr>
      </w:pPr>
    </w:p>
    <w:p w14:paraId="1E11E34D">
      <w:pPr>
        <w:spacing w:line="500" w:lineRule="exact"/>
        <w:ind w:firstLine="640" w:firstLineChars="200"/>
        <w:jc w:val="center"/>
        <w:rPr>
          <w:rFonts w:hint="eastAsia" w:ascii="仿宋" w:hAnsi="仿宋" w:eastAsia="仿宋" w:cs="仿宋"/>
          <w:b/>
          <w:bCs/>
          <w:sz w:val="36"/>
          <w:szCs w:val="36"/>
        </w:rPr>
      </w:pPr>
      <w:r>
        <w:rPr>
          <w:rFonts w:hint="eastAsia" w:asciiTheme="minorEastAsia" w:hAnsiTheme="minorEastAsia" w:eastAsiaTheme="minorEastAsia" w:cstheme="minorEastAsia"/>
          <w:b/>
          <w:sz w:val="32"/>
          <w:szCs w:val="32"/>
          <w:lang w:eastAsia="zh-CN"/>
        </w:rPr>
        <w:t>八</w:t>
      </w:r>
      <w:r>
        <w:rPr>
          <w:rFonts w:hint="eastAsia" w:asciiTheme="minorEastAsia" w:hAnsiTheme="minorEastAsia" w:eastAsiaTheme="minorEastAsia" w:cstheme="minorEastAsia"/>
          <w:b/>
          <w:sz w:val="32"/>
          <w:szCs w:val="32"/>
        </w:rPr>
        <w:t>、良好的商业信誉承诺书</w:t>
      </w:r>
    </w:p>
    <w:p w14:paraId="21C25CF2">
      <w:pPr>
        <w:spacing w:line="360" w:lineRule="auto"/>
        <w:rPr>
          <w:rFonts w:hint="eastAsia" w:ascii="仿宋" w:hAnsi="仿宋" w:eastAsia="仿宋" w:cs="仿宋"/>
          <w:sz w:val="24"/>
        </w:rPr>
      </w:pPr>
    </w:p>
    <w:p w14:paraId="0AE2C421">
      <w:pPr>
        <w:spacing w:line="360" w:lineRule="auto"/>
        <w:ind w:right="31" w:rightChars="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lang w:eastAsia="zh-CN"/>
        </w:rPr>
        <w:t>剑阁县中医医院</w:t>
      </w:r>
      <w:r>
        <w:rPr>
          <w:rFonts w:hint="eastAsia" w:asciiTheme="minorEastAsia" w:hAnsiTheme="minorEastAsia" w:eastAsiaTheme="minorEastAsia" w:cstheme="minorEastAsia"/>
          <w:sz w:val="24"/>
          <w:lang w:val="en-US" w:eastAsia="zh-CN"/>
        </w:rPr>
        <w:t>（采购人）</w:t>
      </w:r>
    </w:p>
    <w:p w14:paraId="1F1A6C1F">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我公司全面研究了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项目采购文件（项目编号：           ），决定参加你</w:t>
      </w:r>
      <w:r>
        <w:rPr>
          <w:rFonts w:hint="eastAsia" w:asciiTheme="minorEastAsia" w:hAnsiTheme="minorEastAsia" w:eastAsiaTheme="minorEastAsia" w:cstheme="minorEastAsia"/>
          <w:sz w:val="24"/>
          <w:lang w:val="en-US" w:eastAsia="zh-CN"/>
        </w:rPr>
        <w:t>单位</w:t>
      </w:r>
      <w:r>
        <w:rPr>
          <w:rFonts w:hint="eastAsia" w:asciiTheme="minorEastAsia" w:hAnsiTheme="minorEastAsia" w:eastAsiaTheme="minorEastAsia" w:cstheme="minorEastAsia"/>
          <w:sz w:val="24"/>
        </w:rPr>
        <w:t>组织的本项目采购活动。</w:t>
      </w:r>
    </w:p>
    <w:p w14:paraId="569F8B1A">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现郑重承诺：</w:t>
      </w:r>
    </w:p>
    <w:p w14:paraId="4FC4C113">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我公司未</w:t>
      </w:r>
      <w:r>
        <w:rPr>
          <w:rFonts w:hint="eastAsia" w:asciiTheme="minorEastAsia" w:hAnsiTheme="minorEastAsia" w:eastAsiaTheme="minorEastAsia" w:cstheme="minorEastAsia"/>
          <w:b/>
          <w:sz w:val="24"/>
        </w:rPr>
        <w:t>被纳入法院、工商行政管理部门、税务部门、银行认定的失信名单且在有效期内，在前3年政府采购合同履约过程中及其他经营活动履约过程中依法履约未被有关行政部门处罚（处理）</w:t>
      </w:r>
      <w:r>
        <w:rPr>
          <w:rFonts w:hint="eastAsia" w:asciiTheme="minorEastAsia" w:hAnsiTheme="minorEastAsia" w:eastAsiaTheme="minorEastAsia" w:cstheme="minorEastAsia"/>
          <w:sz w:val="24"/>
        </w:rPr>
        <w:t>。</w:t>
      </w:r>
    </w:p>
    <w:p w14:paraId="7CA0A8BC">
      <w:pPr>
        <w:spacing w:line="4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本公司对上述声明的真实性负责。如有虚假，将依法承担相应责任。</w:t>
      </w:r>
    </w:p>
    <w:p w14:paraId="58939C82">
      <w:pPr>
        <w:spacing w:line="360" w:lineRule="auto"/>
        <w:ind w:right="31" w:rightChars="15" w:firstLine="480" w:firstLineChars="200"/>
        <w:rPr>
          <w:rFonts w:hint="eastAsia" w:asciiTheme="minorEastAsia" w:hAnsiTheme="minorEastAsia" w:eastAsiaTheme="minorEastAsia" w:cstheme="minorEastAsia"/>
          <w:sz w:val="24"/>
        </w:rPr>
      </w:pPr>
    </w:p>
    <w:p w14:paraId="74C24DB7">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7E896EA3">
      <w:pPr>
        <w:ind w:firstLine="3960" w:firstLineChars="1650"/>
        <w:rPr>
          <w:rFonts w:hint="eastAsia" w:asciiTheme="minorEastAsia" w:hAnsiTheme="minorEastAsia" w:eastAsiaTheme="minorEastAsia" w:cstheme="minorEastAsia"/>
          <w:sz w:val="24"/>
        </w:rPr>
      </w:pPr>
    </w:p>
    <w:p w14:paraId="53FD157C">
      <w:pPr>
        <w:ind w:firstLine="3960" w:firstLineChars="1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       （盖章）</w:t>
      </w:r>
    </w:p>
    <w:p w14:paraId="04E90D90">
      <w:pPr>
        <w:ind w:firstLine="3960" w:firstLineChars="1650"/>
        <w:rPr>
          <w:rFonts w:hint="eastAsia" w:asciiTheme="minorEastAsia" w:hAnsiTheme="minorEastAsia" w:eastAsiaTheme="minorEastAsia" w:cstheme="minorEastAsia"/>
          <w:sz w:val="24"/>
        </w:rPr>
      </w:pPr>
    </w:p>
    <w:p w14:paraId="7F341125">
      <w:pPr>
        <w:ind w:firstLine="3960" w:firstLineChars="1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法定代表人或主要负责人或授权代表（签字或盖章）：</w:t>
      </w:r>
    </w:p>
    <w:p w14:paraId="2A4B6E86">
      <w:pPr>
        <w:ind w:firstLine="360" w:firstLineChars="150"/>
        <w:rPr>
          <w:rFonts w:hint="eastAsia" w:asciiTheme="minorEastAsia" w:hAnsiTheme="minorEastAsia" w:eastAsiaTheme="minorEastAsia" w:cstheme="minorEastAsia"/>
          <w:sz w:val="24"/>
        </w:rPr>
      </w:pPr>
    </w:p>
    <w:p w14:paraId="01E084DB">
      <w:pPr>
        <w:ind w:firstLine="480" w:firstLineChars="200"/>
        <w:rPr>
          <w:rFonts w:hint="eastAsia" w:asciiTheme="minorEastAsia" w:hAnsiTheme="minorEastAsia" w:eastAsiaTheme="minorEastAsia" w:cstheme="minorEastAsia"/>
          <w:sz w:val="24"/>
        </w:rPr>
      </w:pPr>
    </w:p>
    <w:p w14:paraId="264516E5">
      <w:pPr>
        <w:spacing w:line="500" w:lineRule="exact"/>
        <w:ind w:firstLine="3960" w:firstLineChars="1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承诺日期：</w:t>
      </w:r>
    </w:p>
    <w:p w14:paraId="52326D89">
      <w:pPr>
        <w:pStyle w:val="16"/>
        <w:tabs>
          <w:tab w:val="right" w:leader="dot" w:pos="9345"/>
        </w:tabs>
        <w:rPr>
          <w:rFonts w:hint="eastAsia"/>
        </w:rPr>
      </w:pPr>
    </w:p>
    <w:p w14:paraId="68810527">
      <w:pPr>
        <w:spacing w:line="460" w:lineRule="exact"/>
        <w:jc w:val="center"/>
        <w:rPr>
          <w:rFonts w:hint="eastAsia" w:asciiTheme="minorEastAsia" w:hAnsiTheme="minorEastAsia" w:eastAsiaTheme="minorEastAsia" w:cstheme="minorEastAsia"/>
          <w:b/>
          <w:sz w:val="32"/>
          <w:szCs w:val="32"/>
          <w:lang w:eastAsia="zh-CN"/>
        </w:rPr>
      </w:pPr>
    </w:p>
    <w:p w14:paraId="59C8AC25">
      <w:pPr>
        <w:spacing w:line="460" w:lineRule="exact"/>
        <w:jc w:val="both"/>
        <w:rPr>
          <w:rFonts w:hint="eastAsia" w:asciiTheme="minorEastAsia" w:hAnsiTheme="minorEastAsia" w:eastAsiaTheme="minorEastAsia" w:cstheme="minorEastAsia"/>
          <w:b/>
          <w:sz w:val="32"/>
          <w:szCs w:val="32"/>
          <w:lang w:eastAsia="zh-CN"/>
        </w:rPr>
      </w:pPr>
    </w:p>
    <w:p w14:paraId="1A3766FC">
      <w:pPr>
        <w:spacing w:line="460" w:lineRule="exact"/>
        <w:jc w:val="center"/>
        <w:rPr>
          <w:rFonts w:hint="eastAsia" w:asciiTheme="minorEastAsia" w:hAnsiTheme="minorEastAsia" w:eastAsiaTheme="minorEastAsia" w:cstheme="minorEastAsia"/>
          <w:b/>
          <w:sz w:val="32"/>
          <w:szCs w:val="32"/>
          <w:lang w:eastAsia="zh-CN"/>
        </w:rPr>
      </w:pPr>
    </w:p>
    <w:p w14:paraId="0F14260D">
      <w:pPr>
        <w:spacing w:line="460" w:lineRule="exact"/>
        <w:jc w:val="center"/>
        <w:rPr>
          <w:rFonts w:hint="eastAsia" w:asciiTheme="minorEastAsia" w:hAnsiTheme="minorEastAsia" w:eastAsiaTheme="minorEastAsia" w:cstheme="minorEastAsia"/>
          <w:b/>
          <w:sz w:val="32"/>
          <w:szCs w:val="32"/>
          <w:lang w:eastAsia="zh-CN"/>
        </w:rPr>
      </w:pPr>
    </w:p>
    <w:p w14:paraId="05AB5E39">
      <w:pPr>
        <w:spacing w:line="460" w:lineRule="exact"/>
        <w:jc w:val="center"/>
        <w:rPr>
          <w:rFonts w:hint="eastAsia" w:asciiTheme="minorEastAsia" w:hAnsiTheme="minorEastAsia" w:eastAsiaTheme="minorEastAsia" w:cstheme="minorEastAsia"/>
          <w:b/>
          <w:sz w:val="32"/>
          <w:szCs w:val="32"/>
          <w:lang w:eastAsia="zh-CN"/>
        </w:rPr>
      </w:pPr>
    </w:p>
    <w:p w14:paraId="398AC7B5">
      <w:pPr>
        <w:spacing w:line="460" w:lineRule="exact"/>
        <w:jc w:val="center"/>
        <w:rPr>
          <w:rFonts w:hint="eastAsia" w:ascii="仿宋" w:hAnsi="仿宋" w:eastAsia="仿宋" w:cs="仿宋"/>
          <w:b/>
          <w:bCs/>
          <w:sz w:val="36"/>
          <w:szCs w:val="36"/>
        </w:rPr>
      </w:pPr>
      <w:r>
        <w:rPr>
          <w:rFonts w:hint="eastAsia" w:asciiTheme="minorEastAsia" w:hAnsiTheme="minorEastAsia" w:eastAsiaTheme="minorEastAsia" w:cstheme="minorEastAsia"/>
          <w:b/>
          <w:sz w:val="32"/>
          <w:szCs w:val="32"/>
          <w:lang w:eastAsia="zh-CN"/>
        </w:rPr>
        <w:t>九</w:t>
      </w:r>
      <w:r>
        <w:rPr>
          <w:rFonts w:hint="eastAsia" w:asciiTheme="minorEastAsia" w:hAnsiTheme="minorEastAsia" w:eastAsiaTheme="minorEastAsia" w:cstheme="minorEastAsia"/>
          <w:b/>
          <w:sz w:val="32"/>
          <w:szCs w:val="32"/>
        </w:rPr>
        <w:t>、具有履行合同所必须的设备和专业技术能力承诺书</w:t>
      </w:r>
    </w:p>
    <w:p w14:paraId="4EC51748">
      <w:pPr>
        <w:spacing w:line="360" w:lineRule="auto"/>
        <w:rPr>
          <w:rFonts w:hint="eastAsia" w:ascii="仿宋" w:hAnsi="仿宋" w:eastAsia="仿宋" w:cs="仿宋"/>
          <w:sz w:val="24"/>
        </w:rPr>
      </w:pPr>
    </w:p>
    <w:p w14:paraId="646B5437">
      <w:pPr>
        <w:spacing w:line="360" w:lineRule="auto"/>
        <w:ind w:right="31" w:rightChars="15"/>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lang w:eastAsia="zh-CN"/>
        </w:rPr>
        <w:t>剑阁县中医医院</w:t>
      </w:r>
      <w:r>
        <w:rPr>
          <w:rFonts w:hint="eastAsia" w:asciiTheme="minorEastAsia" w:hAnsiTheme="minorEastAsia" w:eastAsiaTheme="minorEastAsia" w:cstheme="minorEastAsia"/>
          <w:sz w:val="24"/>
          <w:lang w:val="en-US" w:eastAsia="zh-CN"/>
        </w:rPr>
        <w:t>（采购人）</w:t>
      </w:r>
    </w:p>
    <w:p w14:paraId="2997AA23">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我公司全面研究了</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项目采购文件（项目编号：           ），决定参加你</w:t>
      </w:r>
      <w:r>
        <w:rPr>
          <w:rFonts w:hint="eastAsia" w:asciiTheme="minorEastAsia" w:hAnsiTheme="minorEastAsia" w:eastAsiaTheme="minorEastAsia" w:cstheme="minorEastAsia"/>
          <w:sz w:val="24"/>
          <w:lang w:val="en-US" w:eastAsia="zh-CN"/>
        </w:rPr>
        <w:t>单位</w:t>
      </w:r>
      <w:r>
        <w:rPr>
          <w:rFonts w:hint="eastAsia" w:asciiTheme="minorEastAsia" w:hAnsiTheme="minorEastAsia" w:eastAsiaTheme="minorEastAsia" w:cstheme="minorEastAsia"/>
          <w:sz w:val="24"/>
        </w:rPr>
        <w:t>组织的本项目采购活动。</w:t>
      </w:r>
    </w:p>
    <w:p w14:paraId="3F5226B2">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现郑重承诺：</w:t>
      </w:r>
    </w:p>
    <w:p w14:paraId="2880AE02">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 我公司具有履行合同所必须的设备和专业技术能力，如中标我公司将提供足够的设备和专业技术能力保证合同履行。</w:t>
      </w:r>
    </w:p>
    <w:p w14:paraId="31E966E1">
      <w:pPr>
        <w:spacing w:line="4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 本公司对上述声明的真实性负责。如有虚假，将依法承担相应责任。</w:t>
      </w:r>
    </w:p>
    <w:p w14:paraId="5692A0B6">
      <w:pPr>
        <w:spacing w:line="360" w:lineRule="auto"/>
        <w:ind w:right="31" w:rightChars="15" w:firstLine="480" w:firstLineChars="200"/>
        <w:rPr>
          <w:rFonts w:hint="eastAsia" w:asciiTheme="minorEastAsia" w:hAnsiTheme="minorEastAsia" w:eastAsiaTheme="minorEastAsia" w:cstheme="minorEastAsia"/>
          <w:sz w:val="24"/>
        </w:rPr>
      </w:pPr>
    </w:p>
    <w:p w14:paraId="42A3919B">
      <w:pPr>
        <w:spacing w:line="360" w:lineRule="auto"/>
        <w:ind w:right="31" w:rightChars="15"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14:paraId="6C3F269B">
      <w:pPr>
        <w:ind w:firstLine="3960" w:firstLineChars="1650"/>
        <w:rPr>
          <w:rFonts w:hint="eastAsia" w:asciiTheme="minorEastAsia" w:hAnsiTheme="minorEastAsia" w:eastAsiaTheme="minorEastAsia" w:cstheme="minorEastAsia"/>
          <w:sz w:val="24"/>
        </w:rPr>
      </w:pPr>
    </w:p>
    <w:p w14:paraId="64BFFD89">
      <w:pPr>
        <w:ind w:firstLine="3960" w:firstLineChars="1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       （盖章）</w:t>
      </w:r>
    </w:p>
    <w:p w14:paraId="6E8A6A96">
      <w:pPr>
        <w:ind w:firstLine="3960" w:firstLineChars="1650"/>
        <w:rPr>
          <w:rFonts w:hint="eastAsia" w:asciiTheme="minorEastAsia" w:hAnsiTheme="minorEastAsia" w:eastAsiaTheme="minorEastAsia" w:cstheme="minorEastAsia"/>
          <w:sz w:val="24"/>
        </w:rPr>
      </w:pPr>
    </w:p>
    <w:p w14:paraId="1A9980BE">
      <w:pPr>
        <w:ind w:firstLine="3960" w:firstLineChars="1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法定代表人或主要负责人或授权代表（签字或盖章）：</w:t>
      </w:r>
    </w:p>
    <w:p w14:paraId="01841F4F">
      <w:pPr>
        <w:ind w:firstLine="360" w:firstLineChars="150"/>
        <w:rPr>
          <w:rFonts w:hint="eastAsia" w:asciiTheme="minorEastAsia" w:hAnsiTheme="minorEastAsia" w:eastAsiaTheme="minorEastAsia" w:cstheme="minorEastAsia"/>
          <w:sz w:val="24"/>
        </w:rPr>
      </w:pPr>
    </w:p>
    <w:p w14:paraId="165BC9CC">
      <w:pPr>
        <w:spacing w:line="500" w:lineRule="exact"/>
        <w:ind w:firstLine="3960" w:firstLineChars="16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承诺日期：</w:t>
      </w:r>
    </w:p>
    <w:bookmarkEnd w:id="7"/>
    <w:bookmarkEnd w:id="8"/>
    <w:bookmarkEnd w:id="9"/>
    <w:p w14:paraId="20E9D679">
      <w:pPr>
        <w:rPr>
          <w:rFonts w:hint="eastAsia" w:ascii="宋体" w:hAnsi="宋体" w:eastAsia="宋体" w:cs="宋体"/>
          <w:sz w:val="28"/>
          <w:szCs w:val="28"/>
        </w:rPr>
      </w:pPr>
    </w:p>
    <w:p w14:paraId="2657AF82">
      <w:pPr>
        <w:pStyle w:val="2"/>
        <w:rPr>
          <w:rFonts w:hint="eastAsia" w:ascii="宋体" w:hAnsi="宋体" w:eastAsia="宋体" w:cs="宋体"/>
          <w:sz w:val="28"/>
          <w:szCs w:val="28"/>
        </w:rPr>
      </w:pPr>
    </w:p>
    <w:p w14:paraId="31C24C6C">
      <w:pPr>
        <w:pStyle w:val="2"/>
        <w:rPr>
          <w:rFonts w:hint="eastAsia" w:ascii="宋体" w:hAnsi="宋体" w:eastAsia="宋体" w:cs="宋体"/>
          <w:sz w:val="28"/>
          <w:szCs w:val="28"/>
        </w:rPr>
      </w:pPr>
    </w:p>
    <w:p w14:paraId="251AFD6C">
      <w:pPr>
        <w:pStyle w:val="5"/>
        <w:jc w:val="center"/>
        <w:rPr>
          <w:rFonts w:hint="eastAsia" w:ascii="宋体" w:hAnsi="宋体" w:eastAsia="宋体" w:cs="宋体"/>
          <w:sz w:val="36"/>
          <w:szCs w:val="40"/>
        </w:rPr>
      </w:pPr>
      <w:r>
        <w:rPr>
          <w:rFonts w:hint="eastAsia" w:ascii="宋体" w:hAnsi="宋体" w:eastAsia="宋体" w:cs="宋体"/>
          <w:sz w:val="36"/>
          <w:szCs w:val="40"/>
          <w:lang w:val="en-US" w:eastAsia="zh-CN"/>
        </w:rPr>
        <w:t>十</w:t>
      </w:r>
      <w:r>
        <w:rPr>
          <w:rFonts w:hint="eastAsia" w:ascii="宋体" w:hAnsi="宋体" w:eastAsia="宋体" w:cs="宋体"/>
          <w:sz w:val="36"/>
          <w:szCs w:val="40"/>
        </w:rPr>
        <w:t>、谈判报价函</w:t>
      </w:r>
    </w:p>
    <w:p w14:paraId="03024115">
      <w:pPr>
        <w:spacing w:line="360" w:lineRule="auto"/>
        <w:jc w:val="center"/>
        <w:rPr>
          <w:rFonts w:hint="eastAsia" w:ascii="宋体" w:hAnsi="宋体" w:eastAsia="宋体" w:cs="宋体"/>
          <w:b/>
          <w:bCs/>
          <w:sz w:val="30"/>
          <w:szCs w:val="30"/>
          <w:lang w:val="en-US" w:eastAsia="zh-CN"/>
        </w:rPr>
      </w:pPr>
    </w:p>
    <w:p w14:paraId="68D3C8E0">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(第一轮)</w:t>
      </w:r>
    </w:p>
    <w:p w14:paraId="3358D950">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14:paraId="59AC4A8B">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b w:val="0"/>
          <w:bCs w:val="0"/>
          <w:kern w:val="2"/>
          <w:sz w:val="24"/>
          <w:szCs w:val="24"/>
          <w:u w:val="single"/>
          <w:lang w:val="en-US" w:eastAsia="zh-CN" w:bidi="ar-SA"/>
        </w:rPr>
        <w:t>剑阁县中医医院</w:t>
      </w:r>
      <w:r>
        <w:rPr>
          <w:rFonts w:hint="eastAsia" w:ascii="宋体" w:hAnsi="宋体" w:cs="宋体"/>
          <w:b w:val="0"/>
          <w:bCs w:val="0"/>
          <w:kern w:val="2"/>
          <w:sz w:val="24"/>
          <w:szCs w:val="24"/>
          <w:highlight w:val="yellow"/>
          <w:u w:val="single"/>
          <w:lang w:val="en-US" w:eastAsia="zh-CN" w:bidi="ar-SA"/>
        </w:rPr>
        <w:t>财务审计服务项目</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14:paraId="2C5888B6">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14:paraId="2B01B957">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w:t>
      </w:r>
    </w:p>
    <w:p w14:paraId="30F5DE15">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14:paraId="39E1AB53">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14:paraId="118E4111">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14:paraId="5DBEE91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14:paraId="49026A38">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rPr>
        <w:t>天。</w:t>
      </w:r>
    </w:p>
    <w:p w14:paraId="64C77613">
      <w:pPr>
        <w:spacing w:line="360" w:lineRule="auto"/>
        <w:ind w:firstLine="480"/>
        <w:rPr>
          <w:rFonts w:hint="eastAsia" w:ascii="宋体" w:hAnsi="宋体" w:eastAsia="宋体" w:cs="宋体"/>
          <w:sz w:val="24"/>
          <w:u w:val="single"/>
        </w:rPr>
      </w:pPr>
    </w:p>
    <w:p w14:paraId="74904B56">
      <w:pPr>
        <w:spacing w:line="360" w:lineRule="auto"/>
        <w:rPr>
          <w:rFonts w:hint="eastAsia" w:ascii="宋体" w:hAnsi="宋体" w:eastAsia="宋体" w:cs="宋体"/>
          <w:sz w:val="24"/>
          <w:u w:val="single"/>
        </w:rPr>
      </w:pPr>
    </w:p>
    <w:p w14:paraId="06BC25EE">
      <w:pPr>
        <w:spacing w:line="360" w:lineRule="auto"/>
        <w:rPr>
          <w:rFonts w:hint="eastAsia" w:ascii="宋体" w:hAnsi="宋体" w:eastAsia="宋体" w:cs="宋体"/>
          <w:sz w:val="24"/>
        </w:rPr>
      </w:pPr>
      <w:r>
        <w:rPr>
          <w:rFonts w:hint="eastAsia" w:ascii="宋体" w:hAnsi="宋体" w:eastAsia="宋体" w:cs="宋体"/>
          <w:sz w:val="24"/>
        </w:rPr>
        <w:t xml:space="preserve">                             </w:t>
      </w:r>
    </w:p>
    <w:p w14:paraId="1A9AAB2D">
      <w:pPr>
        <w:spacing w:line="360" w:lineRule="auto"/>
        <w:rPr>
          <w:rFonts w:hint="eastAsia" w:ascii="宋体" w:hAnsi="宋体" w:eastAsia="宋体" w:cs="宋体"/>
          <w:sz w:val="24"/>
        </w:rPr>
      </w:pPr>
    </w:p>
    <w:p w14:paraId="00C1D17B">
      <w:pPr>
        <w:spacing w:line="360" w:lineRule="auto"/>
        <w:rPr>
          <w:rFonts w:hint="eastAsia" w:ascii="宋体" w:hAnsi="宋体" w:eastAsia="宋体" w:cs="宋体"/>
          <w:sz w:val="24"/>
        </w:rPr>
      </w:pPr>
    </w:p>
    <w:p w14:paraId="1F0745EF">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14:paraId="0F9C293C">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30B326F4">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14:paraId="16F16274">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bookmarkEnd w:id="10"/>
    <w:bookmarkEnd w:id="11"/>
    <w:bookmarkEnd w:id="12"/>
    <w:p w14:paraId="387847B1">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5124768">
      <w:pPr>
        <w:spacing w:line="360" w:lineRule="auto"/>
        <w:ind w:left="3736" w:leftChars="1779" w:firstLine="2880" w:firstLineChars="900"/>
        <w:rPr>
          <w:rFonts w:hint="eastAsia" w:ascii="宋体" w:hAnsi="宋体" w:eastAsia="宋体" w:cs="宋体"/>
          <w:sz w:val="32"/>
          <w:szCs w:val="32"/>
        </w:rPr>
      </w:pPr>
    </w:p>
    <w:p w14:paraId="5ED673BD">
      <w:pPr>
        <w:pStyle w:val="16"/>
        <w:rPr>
          <w:rFonts w:hint="eastAsia" w:ascii="宋体" w:hAnsi="宋体" w:eastAsia="宋体" w:cs="宋体"/>
          <w:sz w:val="32"/>
          <w:szCs w:val="32"/>
        </w:rPr>
      </w:pPr>
    </w:p>
    <w:p w14:paraId="63900DE3">
      <w:pPr>
        <w:pStyle w:val="5"/>
        <w:jc w:val="center"/>
        <w:rPr>
          <w:rFonts w:hint="eastAsia" w:ascii="宋体" w:hAnsi="宋体" w:eastAsia="宋体" w:cs="宋体"/>
          <w:sz w:val="36"/>
          <w:szCs w:val="40"/>
        </w:rPr>
      </w:pPr>
      <w:r>
        <w:rPr>
          <w:rFonts w:hint="eastAsia" w:ascii="宋体" w:hAnsi="宋体" w:eastAsia="宋体" w:cs="宋体"/>
          <w:sz w:val="36"/>
          <w:szCs w:val="40"/>
          <w:lang w:eastAsia="zh-CN"/>
        </w:rPr>
        <w:t>十一、</w:t>
      </w:r>
      <w:r>
        <w:rPr>
          <w:rFonts w:hint="eastAsia" w:ascii="宋体" w:hAnsi="宋体" w:eastAsia="宋体" w:cs="宋体"/>
          <w:sz w:val="36"/>
          <w:szCs w:val="40"/>
        </w:rPr>
        <w:t>谈判报价函</w:t>
      </w:r>
    </w:p>
    <w:p w14:paraId="5FDDFB34">
      <w:pPr>
        <w:rPr>
          <w:rFonts w:hint="eastAsia" w:ascii="宋体" w:hAnsi="宋体" w:eastAsia="宋体" w:cs="宋体"/>
          <w:sz w:val="28"/>
          <w:szCs w:val="28"/>
        </w:rPr>
      </w:pPr>
    </w:p>
    <w:p w14:paraId="78C90E15">
      <w:pPr>
        <w:spacing w:line="360" w:lineRule="auto"/>
        <w:jc w:val="center"/>
        <w:rPr>
          <w:rFonts w:hint="eastAsia" w:ascii="宋体" w:hAnsi="宋体" w:eastAsia="宋体" w:cs="宋体"/>
          <w:b/>
          <w:bCs/>
          <w:sz w:val="28"/>
          <w:szCs w:val="28"/>
        </w:rPr>
      </w:pP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(第</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rPr>
        <w:t>轮)</w:t>
      </w:r>
    </w:p>
    <w:p w14:paraId="2D7873FA">
      <w:pPr>
        <w:adjustRightInd w:val="0"/>
        <w:spacing w:beforeLines="50" w:afterLines="50" w:line="360" w:lineRule="auto"/>
        <w:jc w:val="lef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lang w:val="en-US" w:eastAsia="zh-CN"/>
        </w:rPr>
        <w:t>剑阁县中医医院</w:t>
      </w:r>
      <w:r>
        <w:rPr>
          <w:rFonts w:hint="eastAsia" w:ascii="宋体" w:hAnsi="宋体" w:eastAsia="宋体" w:cs="宋体"/>
          <w:sz w:val="24"/>
        </w:rPr>
        <w:t xml:space="preserve">(谈判人) </w:t>
      </w:r>
    </w:p>
    <w:p w14:paraId="29DD685A">
      <w:pPr>
        <w:spacing w:line="360" w:lineRule="auto"/>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 xml:space="preserve"> </w:t>
      </w:r>
      <w:r>
        <w:rPr>
          <w:rFonts w:hint="eastAsia" w:ascii="宋体" w:hAnsi="宋体" w:eastAsia="宋体" w:cs="宋体"/>
          <w:b w:val="0"/>
          <w:bCs w:val="0"/>
          <w:kern w:val="2"/>
          <w:sz w:val="24"/>
          <w:szCs w:val="24"/>
          <w:lang w:val="en-US" w:eastAsia="zh-CN" w:bidi="ar-SA"/>
        </w:rPr>
        <w:t>1、我单位全面研究了</w:t>
      </w:r>
      <w:r>
        <w:rPr>
          <w:rFonts w:hint="eastAsia" w:ascii="宋体" w:hAnsi="宋体" w:eastAsia="宋体" w:cs="宋体"/>
          <w:b w:val="0"/>
          <w:bCs w:val="0"/>
          <w:kern w:val="2"/>
          <w:sz w:val="24"/>
          <w:szCs w:val="24"/>
          <w:u w:val="single"/>
          <w:lang w:val="en-US" w:eastAsia="zh-CN" w:bidi="ar-SA"/>
        </w:rPr>
        <w:t>剑阁县中医医院</w:t>
      </w:r>
      <w:r>
        <w:rPr>
          <w:rFonts w:hint="eastAsia" w:ascii="宋体" w:hAnsi="宋体" w:cs="宋体"/>
          <w:b w:val="0"/>
          <w:bCs w:val="0"/>
          <w:kern w:val="2"/>
          <w:sz w:val="24"/>
          <w:szCs w:val="24"/>
          <w:highlight w:val="yellow"/>
          <w:u w:val="single"/>
          <w:lang w:val="en-US" w:eastAsia="zh-CN" w:bidi="ar-SA"/>
        </w:rPr>
        <w:t>财务审计服务项目</w:t>
      </w:r>
      <w:r>
        <w:rPr>
          <w:rFonts w:hint="eastAsia" w:ascii="宋体" w:hAnsi="宋体" w:eastAsia="宋体" w:cs="宋体"/>
          <w:b w:val="0"/>
          <w:bCs w:val="0"/>
          <w:kern w:val="2"/>
          <w:sz w:val="24"/>
          <w:szCs w:val="24"/>
          <w:lang w:val="en-US" w:eastAsia="zh-CN" w:bidi="ar-SA"/>
        </w:rPr>
        <w:t>的谈判文件及谈判补充文件(如有时)，我们将遵照谈判文件的要求，承担相应服务的全部工作。</w:t>
      </w:r>
    </w:p>
    <w:p w14:paraId="5F1F24CF">
      <w:pPr>
        <w:spacing w:line="500" w:lineRule="exact"/>
        <w:ind w:left="239" w:leftChars="114" w:firstLine="240" w:firstLineChars="100"/>
        <w:jc w:val="left"/>
        <w:rPr>
          <w:rFonts w:hint="eastAsia" w:ascii="宋体" w:hAnsi="宋体"/>
          <w:sz w:val="24"/>
          <w:u w:val="single"/>
        </w:rPr>
      </w:pPr>
      <w:r>
        <w:rPr>
          <w:rFonts w:hint="eastAsia" w:ascii="宋体" w:hAnsi="宋体"/>
          <w:sz w:val="24"/>
        </w:rPr>
        <w:t>2.我方自愿按照谈判文件规定的各项要求向采购人提供</w:t>
      </w:r>
      <w:r>
        <w:rPr>
          <w:rFonts w:hint="eastAsia" w:ascii="宋体" w:hAnsi="宋体"/>
          <w:sz w:val="24"/>
          <w:lang w:eastAsia="zh-CN"/>
        </w:rPr>
        <w:t>服务</w:t>
      </w:r>
      <w:r>
        <w:rPr>
          <w:rFonts w:hint="eastAsia" w:ascii="宋体" w:hAnsi="宋体"/>
          <w:sz w:val="24"/>
        </w:rPr>
        <w:t>，总报价为人民币</w:t>
      </w:r>
      <w:r>
        <w:rPr>
          <w:rFonts w:hint="eastAsia" w:ascii="宋体" w:hAnsi="宋体"/>
          <w:sz w:val="24"/>
          <w:u w:val="single"/>
        </w:rPr>
        <w:t xml:space="preserve">     </w:t>
      </w:r>
    </w:p>
    <w:p w14:paraId="6597D96C">
      <w:pPr>
        <w:spacing w:line="500" w:lineRule="exact"/>
        <w:jc w:val="left"/>
        <w:rPr>
          <w:rFonts w:hint="eastAsia" w:ascii="宋体" w:hAnsi="宋体"/>
          <w:sz w:val="24"/>
        </w:rPr>
      </w:pPr>
      <w:r>
        <w:rPr>
          <w:rFonts w:hint="eastAsia" w:ascii="宋体" w:hAnsi="宋体"/>
          <w:sz w:val="24"/>
          <w:u w:val="single"/>
          <w:lang w:val="en-US" w:eastAsia="zh-CN"/>
        </w:rPr>
        <w:t xml:space="preserve">              </w:t>
      </w:r>
      <w:r>
        <w:rPr>
          <w:rFonts w:hint="eastAsia" w:ascii="宋体" w:hAnsi="宋体"/>
          <w:sz w:val="24"/>
        </w:rPr>
        <w:t>万元</w:t>
      </w:r>
      <w:r>
        <w:rPr>
          <w:rFonts w:hint="eastAsia" w:ascii="宋体" w:hAnsi="宋体"/>
          <w:sz w:val="24"/>
          <w:lang w:eastAsia="zh-CN"/>
        </w:rPr>
        <w:t>，</w:t>
      </w:r>
      <w:r>
        <w:rPr>
          <w:rFonts w:hint="eastAsia" w:ascii="宋体" w:hAnsi="宋体"/>
          <w:sz w:val="24"/>
        </w:rPr>
        <w:t>（大写：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eastAsia="zh-CN"/>
        </w:rPr>
        <w:t>）</w:t>
      </w:r>
      <w:r>
        <w:rPr>
          <w:rFonts w:hint="eastAsia" w:ascii="宋体" w:hAnsi="宋体"/>
          <w:sz w:val="24"/>
        </w:rPr>
        <w:t>。</w:t>
      </w:r>
    </w:p>
    <w:p w14:paraId="1050459F">
      <w:pPr>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3、现递交我单位谈判申请书</w:t>
      </w:r>
      <w:r>
        <w:rPr>
          <w:rFonts w:hint="eastAsia" w:ascii="宋体" w:hAnsi="宋体" w:eastAsia="宋体" w:cs="宋体"/>
          <w:sz w:val="24"/>
          <w:u w:val="single"/>
        </w:rPr>
        <w:t xml:space="preserve"> 三 </w:t>
      </w:r>
      <w:r>
        <w:rPr>
          <w:rFonts w:hint="eastAsia" w:ascii="宋体" w:hAnsi="宋体" w:eastAsia="宋体" w:cs="宋体"/>
          <w:sz w:val="24"/>
        </w:rPr>
        <w:t>套。</w:t>
      </w:r>
    </w:p>
    <w:p w14:paraId="4C5A753F">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4、我们愿意按谈判人要求的工期内完成</w:t>
      </w:r>
      <w:r>
        <w:rPr>
          <w:rFonts w:hint="eastAsia" w:ascii="宋体" w:hAnsi="宋体" w:eastAsia="宋体" w:cs="宋体"/>
          <w:sz w:val="24"/>
          <w:lang w:val="en-US" w:eastAsia="zh-CN"/>
        </w:rPr>
        <w:t>服务工作</w:t>
      </w:r>
      <w:r>
        <w:rPr>
          <w:rFonts w:hint="eastAsia" w:ascii="宋体" w:hAnsi="宋体" w:eastAsia="宋体" w:cs="宋体"/>
          <w:sz w:val="24"/>
        </w:rPr>
        <w:t>，严格遵守本承诺。</w:t>
      </w:r>
    </w:p>
    <w:p w14:paraId="19A591DD">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5、我单位同意按谈判人提供的格式合同范本签订服务合同。</w:t>
      </w:r>
    </w:p>
    <w:p w14:paraId="68910CB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6、我单位此次参加谈判的全部费用由我方自行承担。</w:t>
      </w:r>
    </w:p>
    <w:p w14:paraId="35239A10">
      <w:pPr>
        <w:spacing w:line="500" w:lineRule="exact"/>
        <w:ind w:firstLine="480" w:firstLineChars="200"/>
        <w:jc w:val="left"/>
        <w:rPr>
          <w:rFonts w:hint="eastAsia" w:ascii="宋体" w:hAnsi="宋体"/>
          <w:sz w:val="24"/>
        </w:rPr>
      </w:pPr>
      <w:r>
        <w:rPr>
          <w:rFonts w:hint="eastAsia" w:ascii="宋体" w:hAnsi="宋体"/>
          <w:sz w:val="24"/>
        </w:rPr>
        <w:t>7.本次谈判，我方递交的响应文件有效期为谈判文件规定</w:t>
      </w:r>
      <w:r>
        <w:rPr>
          <w:rFonts w:hint="eastAsia" w:ascii="宋体" w:hAnsi="宋体"/>
          <w:sz w:val="24"/>
          <w:lang w:val="en-US" w:eastAsia="zh-CN"/>
        </w:rPr>
        <w:t>谈判</w:t>
      </w:r>
      <w:r>
        <w:rPr>
          <w:rFonts w:hint="eastAsia" w:ascii="宋体" w:hAnsi="宋体"/>
          <w:sz w:val="24"/>
        </w:rPr>
        <w:t>之日起</w:t>
      </w:r>
      <w:r>
        <w:rPr>
          <w:rFonts w:hint="eastAsia" w:ascii="宋体" w:hAnsi="宋体"/>
          <w:sz w:val="24"/>
          <w:u w:val="single"/>
        </w:rPr>
        <w:t xml:space="preserve">    </w:t>
      </w:r>
      <w:r>
        <w:rPr>
          <w:rFonts w:hint="eastAsia" w:ascii="宋体" w:hAnsi="宋体"/>
          <w:sz w:val="24"/>
        </w:rPr>
        <w:t>天。</w:t>
      </w:r>
    </w:p>
    <w:p w14:paraId="737B15F4">
      <w:pPr>
        <w:spacing w:line="360" w:lineRule="auto"/>
        <w:ind w:firstLine="480"/>
        <w:rPr>
          <w:rFonts w:hint="eastAsia" w:ascii="宋体" w:hAnsi="宋体" w:eastAsia="宋体" w:cs="宋体"/>
          <w:sz w:val="24"/>
          <w:u w:val="single"/>
        </w:rPr>
      </w:pPr>
    </w:p>
    <w:p w14:paraId="3190C4D1">
      <w:pPr>
        <w:spacing w:line="360" w:lineRule="auto"/>
        <w:rPr>
          <w:rFonts w:hint="eastAsia" w:ascii="宋体" w:hAnsi="宋体" w:eastAsia="宋体" w:cs="宋体"/>
          <w:sz w:val="24"/>
          <w:u w:val="single"/>
        </w:rPr>
      </w:pPr>
    </w:p>
    <w:p w14:paraId="628A6792">
      <w:pPr>
        <w:spacing w:line="360" w:lineRule="auto"/>
        <w:rPr>
          <w:rFonts w:hint="eastAsia" w:ascii="宋体" w:hAnsi="宋体" w:eastAsia="宋体" w:cs="宋体"/>
          <w:sz w:val="24"/>
        </w:rPr>
      </w:pPr>
      <w:r>
        <w:rPr>
          <w:rFonts w:hint="eastAsia" w:ascii="宋体" w:hAnsi="宋体" w:eastAsia="宋体" w:cs="宋体"/>
          <w:sz w:val="24"/>
        </w:rPr>
        <w:t xml:space="preserve">                             </w:t>
      </w:r>
    </w:p>
    <w:p w14:paraId="0A5DBEC5">
      <w:pPr>
        <w:spacing w:line="360" w:lineRule="auto"/>
        <w:rPr>
          <w:rFonts w:hint="eastAsia" w:ascii="宋体" w:hAnsi="宋体" w:eastAsia="宋体" w:cs="宋体"/>
          <w:sz w:val="24"/>
        </w:rPr>
      </w:pPr>
    </w:p>
    <w:p w14:paraId="530538FB">
      <w:pPr>
        <w:spacing w:line="360" w:lineRule="auto"/>
        <w:rPr>
          <w:rFonts w:hint="eastAsia" w:ascii="宋体" w:hAnsi="宋体" w:eastAsia="宋体" w:cs="宋体"/>
          <w:sz w:val="24"/>
        </w:rPr>
      </w:pPr>
    </w:p>
    <w:p w14:paraId="41272CB9">
      <w:pPr>
        <w:spacing w:line="360" w:lineRule="auto"/>
        <w:rPr>
          <w:rFonts w:hint="eastAsia" w:ascii="宋体" w:hAnsi="宋体" w:eastAsia="宋体" w:cs="宋体"/>
          <w:sz w:val="24"/>
          <w:szCs w:val="21"/>
          <w:u w:val="single"/>
        </w:rPr>
      </w:pPr>
      <w:r>
        <w:rPr>
          <w:rFonts w:hint="eastAsia" w:ascii="宋体" w:hAnsi="宋体" w:eastAsia="宋体" w:cs="宋体"/>
          <w:sz w:val="24"/>
        </w:rPr>
        <w:t xml:space="preserve">                       供应商名称：</w:t>
      </w:r>
      <w:r>
        <w:rPr>
          <w:rFonts w:hint="eastAsia" w:ascii="宋体" w:hAnsi="宋体" w:eastAsia="宋体" w:cs="宋体"/>
          <w:sz w:val="24"/>
          <w:u w:val="single"/>
        </w:rPr>
        <w:t xml:space="preserve">                    </w:t>
      </w:r>
      <w:r>
        <w:rPr>
          <w:rFonts w:hint="eastAsia" w:ascii="宋体" w:hAnsi="宋体" w:eastAsia="宋体" w:cs="宋体"/>
          <w:sz w:val="24"/>
        </w:rPr>
        <w:t>（单位盖章）</w:t>
      </w:r>
    </w:p>
    <w:p w14:paraId="56B6D697">
      <w:pPr>
        <w:spacing w:line="360" w:lineRule="auto"/>
        <w:rPr>
          <w:rFonts w:hint="eastAsia" w:ascii="宋体" w:hAnsi="宋体" w:eastAsia="宋体" w:cs="宋体"/>
          <w:sz w:val="24"/>
        </w:rPr>
      </w:pPr>
      <w:r>
        <w:rPr>
          <w:rFonts w:hint="eastAsia" w:ascii="宋体" w:hAnsi="宋体" w:eastAsia="宋体" w:cs="宋体"/>
          <w:sz w:val="24"/>
        </w:rPr>
        <w:t xml:space="preserve">                       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w:t>
      </w:r>
    </w:p>
    <w:p w14:paraId="22F73192">
      <w:pPr>
        <w:spacing w:line="360" w:lineRule="auto"/>
        <w:rPr>
          <w:rFonts w:hint="eastAsia" w:ascii="宋体" w:hAnsi="宋体" w:eastAsia="宋体" w:cs="宋体"/>
          <w:sz w:val="24"/>
        </w:rPr>
      </w:pPr>
      <w:r>
        <w:rPr>
          <w:rFonts w:hint="eastAsia" w:ascii="宋体" w:hAnsi="宋体" w:eastAsia="宋体" w:cs="宋体"/>
          <w:sz w:val="24"/>
        </w:rPr>
        <w:t xml:space="preserve">                       供应商名称地址：</w:t>
      </w:r>
      <w:r>
        <w:rPr>
          <w:rFonts w:hint="eastAsia" w:ascii="宋体" w:hAnsi="宋体" w:eastAsia="宋体" w:cs="宋体"/>
          <w:sz w:val="24"/>
          <w:u w:val="single"/>
        </w:rPr>
        <w:t xml:space="preserve">                                  </w:t>
      </w:r>
    </w:p>
    <w:p w14:paraId="022D7655">
      <w:pPr>
        <w:spacing w:line="360" w:lineRule="auto"/>
        <w:rPr>
          <w:rFonts w:hint="eastAsia" w:ascii="宋体" w:hAnsi="宋体" w:eastAsia="宋体" w:cs="宋体"/>
          <w:sz w:val="24"/>
        </w:rPr>
      </w:pPr>
      <w:r>
        <w:rPr>
          <w:rFonts w:hint="eastAsia" w:ascii="宋体" w:hAnsi="宋体" w:eastAsia="宋体" w:cs="宋体"/>
          <w:sz w:val="24"/>
        </w:rPr>
        <w:t xml:space="preserve">                       供应商名称电话：</w:t>
      </w:r>
      <w:r>
        <w:rPr>
          <w:rFonts w:hint="eastAsia" w:ascii="宋体" w:hAnsi="宋体" w:eastAsia="宋体" w:cs="宋体"/>
          <w:sz w:val="24"/>
          <w:u w:val="single"/>
        </w:rPr>
        <w:t xml:space="preserve">                                  </w:t>
      </w:r>
    </w:p>
    <w:p w14:paraId="67146527">
      <w:pPr>
        <w:spacing w:line="500" w:lineRule="exact"/>
        <w:ind w:firstLine="2870" w:firstLineChars="1196"/>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B7EFED3">
      <w:pPr>
        <w:rPr>
          <w:rFonts w:ascii="宋体" w:hAnsi="宋体" w:cs="宋体"/>
          <w:b/>
          <w:color w:val="000000"/>
          <w:sz w:val="36"/>
          <w:szCs w:val="36"/>
        </w:rPr>
      </w:pPr>
    </w:p>
    <w:sectPr>
      <w:footerReference r:id="rId3" w:type="default"/>
      <w:footerReference r:id="rId4" w:type="even"/>
      <w:pgSz w:w="11906" w:h="16838"/>
      <w:pgMar w:top="1247" w:right="1531" w:bottom="1247" w:left="1588" w:header="851" w:footer="516"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FZF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C837">
    <w:pPr>
      <w:pStyle w:val="14"/>
      <w:jc w:val="center"/>
      <w:rPr>
        <w:rFonts w:ascii="华文仿宋" w:hAnsi="华文仿宋" w:eastAsia="华文仿宋"/>
        <w:sz w:val="28"/>
        <w:szCs w:val="28"/>
      </w:rPr>
    </w:pPr>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w:t>
    </w:r>
    <w:r>
      <w:rPr>
        <w:rFonts w:ascii="华文仿宋" w:hAnsi="华文仿宋" w:eastAsia="华文仿宋"/>
        <w:sz w:val="28"/>
        <w:szCs w:val="28"/>
      </w:rPr>
      <w:t xml:space="preserve"> 8 -</w:t>
    </w:r>
    <w:r>
      <w:rPr>
        <w:rFonts w:ascii="华文仿宋" w:hAnsi="华文仿宋" w:eastAsia="华文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3969C">
    <w:pPr>
      <w:pStyle w:val="14"/>
      <w:framePr w:wrap="around" w:vAnchor="text" w:hAnchor="margin" w:xAlign="outside" w:y="1"/>
      <w:rPr>
        <w:rStyle w:val="26"/>
      </w:rPr>
    </w:pPr>
    <w:r>
      <w:fldChar w:fldCharType="begin"/>
    </w:r>
    <w:r>
      <w:rPr>
        <w:rStyle w:val="26"/>
      </w:rPr>
      <w:instrText xml:space="preserve">PAGE  </w:instrText>
    </w:r>
    <w:r>
      <w:fldChar w:fldCharType="end"/>
    </w:r>
  </w:p>
  <w:p w14:paraId="19C42FE6">
    <w:pPr>
      <w:pStyle w:val="1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63020"/>
    <w:multiLevelType w:val="multilevel"/>
    <w:tmpl w:val="03063020"/>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575AF86"/>
    <w:multiLevelType w:val="singleLevel"/>
    <w:tmpl w:val="0575AF8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ZWM0OTljM2NhYjc3MTE4N2IyMDA4MDJmMDg0ZTIifQ=="/>
  </w:docVars>
  <w:rsids>
    <w:rsidRoot w:val="00712424"/>
    <w:rsid w:val="0000117B"/>
    <w:rsid w:val="00002685"/>
    <w:rsid w:val="00002712"/>
    <w:rsid w:val="0000280B"/>
    <w:rsid w:val="00006113"/>
    <w:rsid w:val="0000628B"/>
    <w:rsid w:val="00006868"/>
    <w:rsid w:val="0000726D"/>
    <w:rsid w:val="0001355F"/>
    <w:rsid w:val="000151C1"/>
    <w:rsid w:val="00015DFB"/>
    <w:rsid w:val="00017076"/>
    <w:rsid w:val="00017127"/>
    <w:rsid w:val="00020285"/>
    <w:rsid w:val="00021240"/>
    <w:rsid w:val="00021B0F"/>
    <w:rsid w:val="00023480"/>
    <w:rsid w:val="000254DF"/>
    <w:rsid w:val="00025FEF"/>
    <w:rsid w:val="00026213"/>
    <w:rsid w:val="000269F5"/>
    <w:rsid w:val="00030440"/>
    <w:rsid w:val="000342CD"/>
    <w:rsid w:val="00037D97"/>
    <w:rsid w:val="00043710"/>
    <w:rsid w:val="000439A0"/>
    <w:rsid w:val="00043CD8"/>
    <w:rsid w:val="00043D30"/>
    <w:rsid w:val="00045196"/>
    <w:rsid w:val="00046B7A"/>
    <w:rsid w:val="00046E40"/>
    <w:rsid w:val="00047A0C"/>
    <w:rsid w:val="00047F27"/>
    <w:rsid w:val="00053344"/>
    <w:rsid w:val="00060310"/>
    <w:rsid w:val="0006242F"/>
    <w:rsid w:val="00063618"/>
    <w:rsid w:val="00063642"/>
    <w:rsid w:val="000644FC"/>
    <w:rsid w:val="000668CD"/>
    <w:rsid w:val="00070137"/>
    <w:rsid w:val="0007075F"/>
    <w:rsid w:val="0007137C"/>
    <w:rsid w:val="0007357C"/>
    <w:rsid w:val="00074C50"/>
    <w:rsid w:val="00075059"/>
    <w:rsid w:val="00075618"/>
    <w:rsid w:val="00075766"/>
    <w:rsid w:val="000757DD"/>
    <w:rsid w:val="00075A83"/>
    <w:rsid w:val="0007686C"/>
    <w:rsid w:val="000810E8"/>
    <w:rsid w:val="00081799"/>
    <w:rsid w:val="00083A69"/>
    <w:rsid w:val="00084C76"/>
    <w:rsid w:val="00085BC9"/>
    <w:rsid w:val="000867AE"/>
    <w:rsid w:val="000934DF"/>
    <w:rsid w:val="00094288"/>
    <w:rsid w:val="00095CB9"/>
    <w:rsid w:val="00096BCC"/>
    <w:rsid w:val="000A2155"/>
    <w:rsid w:val="000A3136"/>
    <w:rsid w:val="000A3502"/>
    <w:rsid w:val="000A4B7F"/>
    <w:rsid w:val="000A64AC"/>
    <w:rsid w:val="000A6537"/>
    <w:rsid w:val="000A709F"/>
    <w:rsid w:val="000A7AC0"/>
    <w:rsid w:val="000B1A0A"/>
    <w:rsid w:val="000B1C99"/>
    <w:rsid w:val="000B3377"/>
    <w:rsid w:val="000B461C"/>
    <w:rsid w:val="000C0C33"/>
    <w:rsid w:val="000C103C"/>
    <w:rsid w:val="000C12F4"/>
    <w:rsid w:val="000C19FF"/>
    <w:rsid w:val="000C236F"/>
    <w:rsid w:val="000C2B24"/>
    <w:rsid w:val="000C5A60"/>
    <w:rsid w:val="000C5F7C"/>
    <w:rsid w:val="000C6637"/>
    <w:rsid w:val="000C6CB4"/>
    <w:rsid w:val="000D0390"/>
    <w:rsid w:val="000D0B1C"/>
    <w:rsid w:val="000D10C3"/>
    <w:rsid w:val="000D15CB"/>
    <w:rsid w:val="000D2A48"/>
    <w:rsid w:val="000D2DC6"/>
    <w:rsid w:val="000D2F0D"/>
    <w:rsid w:val="000D3E76"/>
    <w:rsid w:val="000D5820"/>
    <w:rsid w:val="000D79A4"/>
    <w:rsid w:val="000E0D3D"/>
    <w:rsid w:val="000E1320"/>
    <w:rsid w:val="000E2773"/>
    <w:rsid w:val="000E5532"/>
    <w:rsid w:val="000E57C7"/>
    <w:rsid w:val="000E5C60"/>
    <w:rsid w:val="000E7229"/>
    <w:rsid w:val="000E7497"/>
    <w:rsid w:val="000E7B16"/>
    <w:rsid w:val="000F1676"/>
    <w:rsid w:val="000F651A"/>
    <w:rsid w:val="000F6AA4"/>
    <w:rsid w:val="000F70AE"/>
    <w:rsid w:val="00102DE1"/>
    <w:rsid w:val="001043BF"/>
    <w:rsid w:val="00104BF6"/>
    <w:rsid w:val="001069C7"/>
    <w:rsid w:val="00106AD2"/>
    <w:rsid w:val="0011037E"/>
    <w:rsid w:val="0011159F"/>
    <w:rsid w:val="001120B1"/>
    <w:rsid w:val="00112105"/>
    <w:rsid w:val="001124CD"/>
    <w:rsid w:val="00112A6E"/>
    <w:rsid w:val="00114FB1"/>
    <w:rsid w:val="0011512C"/>
    <w:rsid w:val="0011518E"/>
    <w:rsid w:val="001155E3"/>
    <w:rsid w:val="001170DB"/>
    <w:rsid w:val="00117951"/>
    <w:rsid w:val="00117B0C"/>
    <w:rsid w:val="001203E1"/>
    <w:rsid w:val="00120BB8"/>
    <w:rsid w:val="0012257C"/>
    <w:rsid w:val="00123223"/>
    <w:rsid w:val="0012355E"/>
    <w:rsid w:val="00125C82"/>
    <w:rsid w:val="00126316"/>
    <w:rsid w:val="00127149"/>
    <w:rsid w:val="00127463"/>
    <w:rsid w:val="0012791E"/>
    <w:rsid w:val="00127EAB"/>
    <w:rsid w:val="0013027B"/>
    <w:rsid w:val="00130861"/>
    <w:rsid w:val="00130AD6"/>
    <w:rsid w:val="00134F0F"/>
    <w:rsid w:val="00135064"/>
    <w:rsid w:val="00135B42"/>
    <w:rsid w:val="00136194"/>
    <w:rsid w:val="00137876"/>
    <w:rsid w:val="00137B66"/>
    <w:rsid w:val="00137CF0"/>
    <w:rsid w:val="00137F86"/>
    <w:rsid w:val="00140654"/>
    <w:rsid w:val="001428BD"/>
    <w:rsid w:val="00142ED9"/>
    <w:rsid w:val="0014386D"/>
    <w:rsid w:val="00144509"/>
    <w:rsid w:val="001446D0"/>
    <w:rsid w:val="00145973"/>
    <w:rsid w:val="00146724"/>
    <w:rsid w:val="00147D87"/>
    <w:rsid w:val="00151916"/>
    <w:rsid w:val="001554E1"/>
    <w:rsid w:val="0015619C"/>
    <w:rsid w:val="0015713F"/>
    <w:rsid w:val="001604F5"/>
    <w:rsid w:val="00161903"/>
    <w:rsid w:val="00161962"/>
    <w:rsid w:val="00163BA4"/>
    <w:rsid w:val="00163BF5"/>
    <w:rsid w:val="001644FE"/>
    <w:rsid w:val="00166A9C"/>
    <w:rsid w:val="00166B48"/>
    <w:rsid w:val="00170F52"/>
    <w:rsid w:val="00176009"/>
    <w:rsid w:val="0017654D"/>
    <w:rsid w:val="00176A8F"/>
    <w:rsid w:val="0017710C"/>
    <w:rsid w:val="00180E86"/>
    <w:rsid w:val="001818F2"/>
    <w:rsid w:val="001827A2"/>
    <w:rsid w:val="00183924"/>
    <w:rsid w:val="00184A28"/>
    <w:rsid w:val="00184CAC"/>
    <w:rsid w:val="0018561D"/>
    <w:rsid w:val="00187646"/>
    <w:rsid w:val="00190EDA"/>
    <w:rsid w:val="00190F40"/>
    <w:rsid w:val="001911C1"/>
    <w:rsid w:val="00191595"/>
    <w:rsid w:val="00191E1F"/>
    <w:rsid w:val="001944E2"/>
    <w:rsid w:val="00195C71"/>
    <w:rsid w:val="0019686C"/>
    <w:rsid w:val="001A0157"/>
    <w:rsid w:val="001A0F84"/>
    <w:rsid w:val="001A2753"/>
    <w:rsid w:val="001A3A60"/>
    <w:rsid w:val="001A4905"/>
    <w:rsid w:val="001A4A3A"/>
    <w:rsid w:val="001A5D13"/>
    <w:rsid w:val="001B07E3"/>
    <w:rsid w:val="001B17FE"/>
    <w:rsid w:val="001B2466"/>
    <w:rsid w:val="001B3B94"/>
    <w:rsid w:val="001B42A5"/>
    <w:rsid w:val="001B4AF6"/>
    <w:rsid w:val="001B5AE9"/>
    <w:rsid w:val="001B6A3D"/>
    <w:rsid w:val="001B7FEF"/>
    <w:rsid w:val="001C0597"/>
    <w:rsid w:val="001C0C05"/>
    <w:rsid w:val="001C1512"/>
    <w:rsid w:val="001C16CB"/>
    <w:rsid w:val="001C2E33"/>
    <w:rsid w:val="001C3244"/>
    <w:rsid w:val="001C38C2"/>
    <w:rsid w:val="001C60A8"/>
    <w:rsid w:val="001D10BB"/>
    <w:rsid w:val="001D1449"/>
    <w:rsid w:val="001D2128"/>
    <w:rsid w:val="001D7826"/>
    <w:rsid w:val="001E0FA6"/>
    <w:rsid w:val="001E1B64"/>
    <w:rsid w:val="001E2B7E"/>
    <w:rsid w:val="001E30AE"/>
    <w:rsid w:val="001E3396"/>
    <w:rsid w:val="001E3630"/>
    <w:rsid w:val="001E39E2"/>
    <w:rsid w:val="001E3B79"/>
    <w:rsid w:val="001E5DB7"/>
    <w:rsid w:val="001E6BA4"/>
    <w:rsid w:val="001F0C6D"/>
    <w:rsid w:val="001F106D"/>
    <w:rsid w:val="001F1148"/>
    <w:rsid w:val="001F179E"/>
    <w:rsid w:val="001F22BC"/>
    <w:rsid w:val="001F5E05"/>
    <w:rsid w:val="001F5ECE"/>
    <w:rsid w:val="001F60F8"/>
    <w:rsid w:val="002031FA"/>
    <w:rsid w:val="00204818"/>
    <w:rsid w:val="00205443"/>
    <w:rsid w:val="00205960"/>
    <w:rsid w:val="00205C32"/>
    <w:rsid w:val="0020648C"/>
    <w:rsid w:val="00206AF9"/>
    <w:rsid w:val="002077BD"/>
    <w:rsid w:val="00207A7C"/>
    <w:rsid w:val="00210CA0"/>
    <w:rsid w:val="00210ED1"/>
    <w:rsid w:val="002115D2"/>
    <w:rsid w:val="002129C6"/>
    <w:rsid w:val="00216580"/>
    <w:rsid w:val="002204CE"/>
    <w:rsid w:val="0022124E"/>
    <w:rsid w:val="00223970"/>
    <w:rsid w:val="00224F3D"/>
    <w:rsid w:val="00225258"/>
    <w:rsid w:val="002253E9"/>
    <w:rsid w:val="00226673"/>
    <w:rsid w:val="00227A49"/>
    <w:rsid w:val="002303F4"/>
    <w:rsid w:val="00231FB2"/>
    <w:rsid w:val="0023305A"/>
    <w:rsid w:val="0023356C"/>
    <w:rsid w:val="0023406A"/>
    <w:rsid w:val="00235921"/>
    <w:rsid w:val="00236C4B"/>
    <w:rsid w:val="002409AD"/>
    <w:rsid w:val="0024228F"/>
    <w:rsid w:val="00242455"/>
    <w:rsid w:val="00243F96"/>
    <w:rsid w:val="00246A42"/>
    <w:rsid w:val="002479AB"/>
    <w:rsid w:val="00255503"/>
    <w:rsid w:val="00260478"/>
    <w:rsid w:val="00260DE5"/>
    <w:rsid w:val="002625E3"/>
    <w:rsid w:val="00262D7D"/>
    <w:rsid w:val="00266BFD"/>
    <w:rsid w:val="00267622"/>
    <w:rsid w:val="00270D01"/>
    <w:rsid w:val="00271C18"/>
    <w:rsid w:val="00272178"/>
    <w:rsid w:val="00272B47"/>
    <w:rsid w:val="00272C05"/>
    <w:rsid w:val="00273036"/>
    <w:rsid w:val="0027370F"/>
    <w:rsid w:val="00273C4B"/>
    <w:rsid w:val="00274399"/>
    <w:rsid w:val="0027531E"/>
    <w:rsid w:val="002757A2"/>
    <w:rsid w:val="002778D2"/>
    <w:rsid w:val="00277FEA"/>
    <w:rsid w:val="00280DE4"/>
    <w:rsid w:val="00281ED9"/>
    <w:rsid w:val="00282587"/>
    <w:rsid w:val="00282E28"/>
    <w:rsid w:val="002837E9"/>
    <w:rsid w:val="00284DAE"/>
    <w:rsid w:val="00284EB9"/>
    <w:rsid w:val="00285642"/>
    <w:rsid w:val="002861A4"/>
    <w:rsid w:val="00291BD2"/>
    <w:rsid w:val="002923C2"/>
    <w:rsid w:val="00295613"/>
    <w:rsid w:val="00296385"/>
    <w:rsid w:val="002A0688"/>
    <w:rsid w:val="002A10D8"/>
    <w:rsid w:val="002A1D93"/>
    <w:rsid w:val="002A2925"/>
    <w:rsid w:val="002A3F42"/>
    <w:rsid w:val="002A505A"/>
    <w:rsid w:val="002A7152"/>
    <w:rsid w:val="002B1CD7"/>
    <w:rsid w:val="002B2D23"/>
    <w:rsid w:val="002B30C7"/>
    <w:rsid w:val="002B3CD7"/>
    <w:rsid w:val="002B48D6"/>
    <w:rsid w:val="002B5338"/>
    <w:rsid w:val="002B5815"/>
    <w:rsid w:val="002B723D"/>
    <w:rsid w:val="002B782C"/>
    <w:rsid w:val="002C2493"/>
    <w:rsid w:val="002C4666"/>
    <w:rsid w:val="002C75A2"/>
    <w:rsid w:val="002D2167"/>
    <w:rsid w:val="002D2DC4"/>
    <w:rsid w:val="002D46BF"/>
    <w:rsid w:val="002D4B4B"/>
    <w:rsid w:val="002D5AA1"/>
    <w:rsid w:val="002D5B84"/>
    <w:rsid w:val="002E1F15"/>
    <w:rsid w:val="002E3800"/>
    <w:rsid w:val="002E48B4"/>
    <w:rsid w:val="002E5B42"/>
    <w:rsid w:val="002E6160"/>
    <w:rsid w:val="002F19C2"/>
    <w:rsid w:val="002F2CF2"/>
    <w:rsid w:val="002F41B2"/>
    <w:rsid w:val="002F463D"/>
    <w:rsid w:val="002F656F"/>
    <w:rsid w:val="002F7A39"/>
    <w:rsid w:val="00300FBA"/>
    <w:rsid w:val="0030175D"/>
    <w:rsid w:val="003018EE"/>
    <w:rsid w:val="0030555F"/>
    <w:rsid w:val="0030671B"/>
    <w:rsid w:val="00307B46"/>
    <w:rsid w:val="003107FE"/>
    <w:rsid w:val="003108A4"/>
    <w:rsid w:val="0031257F"/>
    <w:rsid w:val="00312C42"/>
    <w:rsid w:val="003134D7"/>
    <w:rsid w:val="0031424C"/>
    <w:rsid w:val="003145D0"/>
    <w:rsid w:val="0032074B"/>
    <w:rsid w:val="00320905"/>
    <w:rsid w:val="00320AB9"/>
    <w:rsid w:val="00321F7F"/>
    <w:rsid w:val="00322434"/>
    <w:rsid w:val="00322FBE"/>
    <w:rsid w:val="003265EF"/>
    <w:rsid w:val="00330466"/>
    <w:rsid w:val="003314D4"/>
    <w:rsid w:val="00331681"/>
    <w:rsid w:val="003319DE"/>
    <w:rsid w:val="0033242E"/>
    <w:rsid w:val="003329A1"/>
    <w:rsid w:val="00332A3A"/>
    <w:rsid w:val="00332AA8"/>
    <w:rsid w:val="00334539"/>
    <w:rsid w:val="00336924"/>
    <w:rsid w:val="00340C67"/>
    <w:rsid w:val="00341B0E"/>
    <w:rsid w:val="0034257A"/>
    <w:rsid w:val="00342C8D"/>
    <w:rsid w:val="003435B8"/>
    <w:rsid w:val="00343B83"/>
    <w:rsid w:val="003472ED"/>
    <w:rsid w:val="00351B39"/>
    <w:rsid w:val="00351FF1"/>
    <w:rsid w:val="003556B9"/>
    <w:rsid w:val="00356238"/>
    <w:rsid w:val="00357050"/>
    <w:rsid w:val="00357897"/>
    <w:rsid w:val="00361569"/>
    <w:rsid w:val="00364A4A"/>
    <w:rsid w:val="00366D23"/>
    <w:rsid w:val="00371AF2"/>
    <w:rsid w:val="00374F7A"/>
    <w:rsid w:val="003768D0"/>
    <w:rsid w:val="00385603"/>
    <w:rsid w:val="0039007D"/>
    <w:rsid w:val="003908F4"/>
    <w:rsid w:val="00391253"/>
    <w:rsid w:val="003924B5"/>
    <w:rsid w:val="00392AAE"/>
    <w:rsid w:val="003A2228"/>
    <w:rsid w:val="003A24F2"/>
    <w:rsid w:val="003A261C"/>
    <w:rsid w:val="003A2EEC"/>
    <w:rsid w:val="003A39CA"/>
    <w:rsid w:val="003A5AA7"/>
    <w:rsid w:val="003A5EA0"/>
    <w:rsid w:val="003A67A3"/>
    <w:rsid w:val="003A7038"/>
    <w:rsid w:val="003A72AA"/>
    <w:rsid w:val="003A7D32"/>
    <w:rsid w:val="003B1E09"/>
    <w:rsid w:val="003B1FC3"/>
    <w:rsid w:val="003B201E"/>
    <w:rsid w:val="003B30AA"/>
    <w:rsid w:val="003B3930"/>
    <w:rsid w:val="003B558C"/>
    <w:rsid w:val="003B72C6"/>
    <w:rsid w:val="003C070F"/>
    <w:rsid w:val="003C07CC"/>
    <w:rsid w:val="003C1B0D"/>
    <w:rsid w:val="003C1E5E"/>
    <w:rsid w:val="003C3913"/>
    <w:rsid w:val="003C5134"/>
    <w:rsid w:val="003C5FE7"/>
    <w:rsid w:val="003C6B75"/>
    <w:rsid w:val="003C718C"/>
    <w:rsid w:val="003C7B91"/>
    <w:rsid w:val="003D2A34"/>
    <w:rsid w:val="003D51BD"/>
    <w:rsid w:val="003D5E17"/>
    <w:rsid w:val="003D5FC6"/>
    <w:rsid w:val="003D6092"/>
    <w:rsid w:val="003D6AF7"/>
    <w:rsid w:val="003D78FB"/>
    <w:rsid w:val="003E08CE"/>
    <w:rsid w:val="003E0EDB"/>
    <w:rsid w:val="003E1CB1"/>
    <w:rsid w:val="003E2AEB"/>
    <w:rsid w:val="003E3DE4"/>
    <w:rsid w:val="003E55F0"/>
    <w:rsid w:val="003E7221"/>
    <w:rsid w:val="003F0ABA"/>
    <w:rsid w:val="003F1185"/>
    <w:rsid w:val="003F13FE"/>
    <w:rsid w:val="003F183C"/>
    <w:rsid w:val="003F2A89"/>
    <w:rsid w:val="003F2DE0"/>
    <w:rsid w:val="003F4816"/>
    <w:rsid w:val="003F6BEE"/>
    <w:rsid w:val="003F7B1C"/>
    <w:rsid w:val="003F7B33"/>
    <w:rsid w:val="004011A9"/>
    <w:rsid w:val="004012CD"/>
    <w:rsid w:val="00401438"/>
    <w:rsid w:val="0040149A"/>
    <w:rsid w:val="004025A4"/>
    <w:rsid w:val="00402C97"/>
    <w:rsid w:val="00404DA0"/>
    <w:rsid w:val="00406186"/>
    <w:rsid w:val="00407B3E"/>
    <w:rsid w:val="00411732"/>
    <w:rsid w:val="0041209B"/>
    <w:rsid w:val="004137E6"/>
    <w:rsid w:val="00413AD4"/>
    <w:rsid w:val="00414496"/>
    <w:rsid w:val="004158D5"/>
    <w:rsid w:val="00420F9E"/>
    <w:rsid w:val="004220D2"/>
    <w:rsid w:val="0042236C"/>
    <w:rsid w:val="0042238D"/>
    <w:rsid w:val="004224D4"/>
    <w:rsid w:val="00422657"/>
    <w:rsid w:val="0042280F"/>
    <w:rsid w:val="00423747"/>
    <w:rsid w:val="00426FD5"/>
    <w:rsid w:val="00427348"/>
    <w:rsid w:val="00431A1E"/>
    <w:rsid w:val="00432D83"/>
    <w:rsid w:val="004342D0"/>
    <w:rsid w:val="0043522C"/>
    <w:rsid w:val="004364F7"/>
    <w:rsid w:val="00437C49"/>
    <w:rsid w:val="00440069"/>
    <w:rsid w:val="0044077F"/>
    <w:rsid w:val="004431D5"/>
    <w:rsid w:val="00444F84"/>
    <w:rsid w:val="00445644"/>
    <w:rsid w:val="00446257"/>
    <w:rsid w:val="00446CC8"/>
    <w:rsid w:val="00447C54"/>
    <w:rsid w:val="0045067B"/>
    <w:rsid w:val="00451452"/>
    <w:rsid w:val="004522CF"/>
    <w:rsid w:val="0045249B"/>
    <w:rsid w:val="00452E52"/>
    <w:rsid w:val="00453F2A"/>
    <w:rsid w:val="004553C0"/>
    <w:rsid w:val="00456063"/>
    <w:rsid w:val="004565D7"/>
    <w:rsid w:val="00460DDB"/>
    <w:rsid w:val="004615B5"/>
    <w:rsid w:val="00462E9B"/>
    <w:rsid w:val="00463205"/>
    <w:rsid w:val="00464A56"/>
    <w:rsid w:val="00466D06"/>
    <w:rsid w:val="004679E0"/>
    <w:rsid w:val="00473034"/>
    <w:rsid w:val="0047392C"/>
    <w:rsid w:val="004751A5"/>
    <w:rsid w:val="0047539B"/>
    <w:rsid w:val="00475ACC"/>
    <w:rsid w:val="00476548"/>
    <w:rsid w:val="004776BE"/>
    <w:rsid w:val="00481CBE"/>
    <w:rsid w:val="00482A45"/>
    <w:rsid w:val="004844F4"/>
    <w:rsid w:val="00485BC1"/>
    <w:rsid w:val="0048717E"/>
    <w:rsid w:val="00490522"/>
    <w:rsid w:val="00491266"/>
    <w:rsid w:val="00491F94"/>
    <w:rsid w:val="004921D3"/>
    <w:rsid w:val="00492434"/>
    <w:rsid w:val="0049317B"/>
    <w:rsid w:val="00493869"/>
    <w:rsid w:val="00494201"/>
    <w:rsid w:val="00494EAE"/>
    <w:rsid w:val="00496D65"/>
    <w:rsid w:val="004A04EA"/>
    <w:rsid w:val="004A20C9"/>
    <w:rsid w:val="004A2995"/>
    <w:rsid w:val="004A39B6"/>
    <w:rsid w:val="004A7E9A"/>
    <w:rsid w:val="004B0231"/>
    <w:rsid w:val="004B0965"/>
    <w:rsid w:val="004B1665"/>
    <w:rsid w:val="004B1D1D"/>
    <w:rsid w:val="004B29B2"/>
    <w:rsid w:val="004B4A85"/>
    <w:rsid w:val="004C0B33"/>
    <w:rsid w:val="004C1476"/>
    <w:rsid w:val="004C2611"/>
    <w:rsid w:val="004C7714"/>
    <w:rsid w:val="004C7FEC"/>
    <w:rsid w:val="004D1295"/>
    <w:rsid w:val="004D1B2B"/>
    <w:rsid w:val="004D47EC"/>
    <w:rsid w:val="004D56CD"/>
    <w:rsid w:val="004D7A0C"/>
    <w:rsid w:val="004D7E9C"/>
    <w:rsid w:val="004E09F6"/>
    <w:rsid w:val="004E1EB2"/>
    <w:rsid w:val="004E27BA"/>
    <w:rsid w:val="004E2822"/>
    <w:rsid w:val="004E3E44"/>
    <w:rsid w:val="004E7200"/>
    <w:rsid w:val="004F2484"/>
    <w:rsid w:val="004F2F6F"/>
    <w:rsid w:val="004F5553"/>
    <w:rsid w:val="004F56A0"/>
    <w:rsid w:val="004F75A6"/>
    <w:rsid w:val="00500605"/>
    <w:rsid w:val="00501617"/>
    <w:rsid w:val="00502699"/>
    <w:rsid w:val="00502725"/>
    <w:rsid w:val="00502C8C"/>
    <w:rsid w:val="0050506F"/>
    <w:rsid w:val="00506B54"/>
    <w:rsid w:val="00506CDD"/>
    <w:rsid w:val="00507D3C"/>
    <w:rsid w:val="00507FA0"/>
    <w:rsid w:val="0051066D"/>
    <w:rsid w:val="00510DD4"/>
    <w:rsid w:val="00512A88"/>
    <w:rsid w:val="00512F14"/>
    <w:rsid w:val="00513E6C"/>
    <w:rsid w:val="00515D78"/>
    <w:rsid w:val="00515F16"/>
    <w:rsid w:val="005163D0"/>
    <w:rsid w:val="00516D16"/>
    <w:rsid w:val="00516D65"/>
    <w:rsid w:val="005207DA"/>
    <w:rsid w:val="00521ED5"/>
    <w:rsid w:val="005220E4"/>
    <w:rsid w:val="005255BD"/>
    <w:rsid w:val="00526647"/>
    <w:rsid w:val="005270B4"/>
    <w:rsid w:val="0053058F"/>
    <w:rsid w:val="00530D02"/>
    <w:rsid w:val="00531C68"/>
    <w:rsid w:val="00531F1C"/>
    <w:rsid w:val="00532A76"/>
    <w:rsid w:val="00532BF0"/>
    <w:rsid w:val="005356EB"/>
    <w:rsid w:val="0053684C"/>
    <w:rsid w:val="00540A67"/>
    <w:rsid w:val="005426E5"/>
    <w:rsid w:val="005432BA"/>
    <w:rsid w:val="00543FE6"/>
    <w:rsid w:val="005458C9"/>
    <w:rsid w:val="00546798"/>
    <w:rsid w:val="00550301"/>
    <w:rsid w:val="00550E7F"/>
    <w:rsid w:val="00551291"/>
    <w:rsid w:val="005517A5"/>
    <w:rsid w:val="00551905"/>
    <w:rsid w:val="005536A8"/>
    <w:rsid w:val="00554C04"/>
    <w:rsid w:val="00557770"/>
    <w:rsid w:val="00557CEF"/>
    <w:rsid w:val="00560749"/>
    <w:rsid w:val="005610A1"/>
    <w:rsid w:val="0056273D"/>
    <w:rsid w:val="00564308"/>
    <w:rsid w:val="0056508C"/>
    <w:rsid w:val="00567E0B"/>
    <w:rsid w:val="0057110C"/>
    <w:rsid w:val="00571C96"/>
    <w:rsid w:val="00573CDD"/>
    <w:rsid w:val="00576D67"/>
    <w:rsid w:val="005774D6"/>
    <w:rsid w:val="00577D30"/>
    <w:rsid w:val="00580C93"/>
    <w:rsid w:val="00580D62"/>
    <w:rsid w:val="005816BC"/>
    <w:rsid w:val="00583AFD"/>
    <w:rsid w:val="005848B0"/>
    <w:rsid w:val="00590724"/>
    <w:rsid w:val="005924DD"/>
    <w:rsid w:val="0059335F"/>
    <w:rsid w:val="00594EF0"/>
    <w:rsid w:val="005951CD"/>
    <w:rsid w:val="00596269"/>
    <w:rsid w:val="005A2093"/>
    <w:rsid w:val="005A2974"/>
    <w:rsid w:val="005A36C1"/>
    <w:rsid w:val="005A3E25"/>
    <w:rsid w:val="005A480B"/>
    <w:rsid w:val="005A4F68"/>
    <w:rsid w:val="005A795D"/>
    <w:rsid w:val="005B0846"/>
    <w:rsid w:val="005B1434"/>
    <w:rsid w:val="005B231E"/>
    <w:rsid w:val="005B24C6"/>
    <w:rsid w:val="005B29CD"/>
    <w:rsid w:val="005B3550"/>
    <w:rsid w:val="005B4355"/>
    <w:rsid w:val="005B4881"/>
    <w:rsid w:val="005C0EC8"/>
    <w:rsid w:val="005C1794"/>
    <w:rsid w:val="005C28CB"/>
    <w:rsid w:val="005C3041"/>
    <w:rsid w:val="005C3B49"/>
    <w:rsid w:val="005C4FB5"/>
    <w:rsid w:val="005C6E73"/>
    <w:rsid w:val="005D0B9A"/>
    <w:rsid w:val="005D162D"/>
    <w:rsid w:val="005D2409"/>
    <w:rsid w:val="005D36A0"/>
    <w:rsid w:val="005D3CCA"/>
    <w:rsid w:val="005D47DE"/>
    <w:rsid w:val="005D4E57"/>
    <w:rsid w:val="005D4F79"/>
    <w:rsid w:val="005D799B"/>
    <w:rsid w:val="005D7BEB"/>
    <w:rsid w:val="005E043F"/>
    <w:rsid w:val="005E0BF7"/>
    <w:rsid w:val="005E2614"/>
    <w:rsid w:val="005E3B8D"/>
    <w:rsid w:val="005E44B8"/>
    <w:rsid w:val="005E69F8"/>
    <w:rsid w:val="005E6AF2"/>
    <w:rsid w:val="005F1ECA"/>
    <w:rsid w:val="005F1ED5"/>
    <w:rsid w:val="005F1F9C"/>
    <w:rsid w:val="005F229D"/>
    <w:rsid w:val="005F286C"/>
    <w:rsid w:val="005F3CB7"/>
    <w:rsid w:val="005F482B"/>
    <w:rsid w:val="005F4EE4"/>
    <w:rsid w:val="005F5826"/>
    <w:rsid w:val="0060044E"/>
    <w:rsid w:val="00600D71"/>
    <w:rsid w:val="00601D18"/>
    <w:rsid w:val="006023C0"/>
    <w:rsid w:val="00602AF4"/>
    <w:rsid w:val="00604437"/>
    <w:rsid w:val="00614309"/>
    <w:rsid w:val="006167E4"/>
    <w:rsid w:val="00617A8C"/>
    <w:rsid w:val="0062089A"/>
    <w:rsid w:val="0062179E"/>
    <w:rsid w:val="00621B9D"/>
    <w:rsid w:val="00623B6D"/>
    <w:rsid w:val="00624BF9"/>
    <w:rsid w:val="00625011"/>
    <w:rsid w:val="00625438"/>
    <w:rsid w:val="00626CF3"/>
    <w:rsid w:val="00626D3A"/>
    <w:rsid w:val="006272AF"/>
    <w:rsid w:val="00630D88"/>
    <w:rsid w:val="00632263"/>
    <w:rsid w:val="00634B04"/>
    <w:rsid w:val="00636BD7"/>
    <w:rsid w:val="006400A7"/>
    <w:rsid w:val="006407C1"/>
    <w:rsid w:val="00641C34"/>
    <w:rsid w:val="00642096"/>
    <w:rsid w:val="006446AE"/>
    <w:rsid w:val="00644FDB"/>
    <w:rsid w:val="00647599"/>
    <w:rsid w:val="00647E2C"/>
    <w:rsid w:val="00647EE9"/>
    <w:rsid w:val="00652301"/>
    <w:rsid w:val="00652950"/>
    <w:rsid w:val="00653E36"/>
    <w:rsid w:val="0065461F"/>
    <w:rsid w:val="00655B95"/>
    <w:rsid w:val="006571C5"/>
    <w:rsid w:val="00661A91"/>
    <w:rsid w:val="00661CB9"/>
    <w:rsid w:val="00662684"/>
    <w:rsid w:val="00663EB5"/>
    <w:rsid w:val="0066543E"/>
    <w:rsid w:val="006714ED"/>
    <w:rsid w:val="0067271A"/>
    <w:rsid w:val="00672A6D"/>
    <w:rsid w:val="00672CB3"/>
    <w:rsid w:val="0067420D"/>
    <w:rsid w:val="00675FDB"/>
    <w:rsid w:val="0067649E"/>
    <w:rsid w:val="00676689"/>
    <w:rsid w:val="006820F6"/>
    <w:rsid w:val="00691618"/>
    <w:rsid w:val="00692215"/>
    <w:rsid w:val="006968A4"/>
    <w:rsid w:val="00696B93"/>
    <w:rsid w:val="006A057D"/>
    <w:rsid w:val="006A2814"/>
    <w:rsid w:val="006A3ED3"/>
    <w:rsid w:val="006A3F11"/>
    <w:rsid w:val="006A4599"/>
    <w:rsid w:val="006A4F7F"/>
    <w:rsid w:val="006A5A25"/>
    <w:rsid w:val="006A65C7"/>
    <w:rsid w:val="006A68C9"/>
    <w:rsid w:val="006A68DF"/>
    <w:rsid w:val="006B2776"/>
    <w:rsid w:val="006B5A51"/>
    <w:rsid w:val="006B7A6A"/>
    <w:rsid w:val="006C00F6"/>
    <w:rsid w:val="006C0626"/>
    <w:rsid w:val="006C070D"/>
    <w:rsid w:val="006C42B0"/>
    <w:rsid w:val="006C7AB4"/>
    <w:rsid w:val="006D0028"/>
    <w:rsid w:val="006D136A"/>
    <w:rsid w:val="006D2DCC"/>
    <w:rsid w:val="006D3541"/>
    <w:rsid w:val="006D57CC"/>
    <w:rsid w:val="006D5F12"/>
    <w:rsid w:val="006D5F74"/>
    <w:rsid w:val="006D6CDE"/>
    <w:rsid w:val="006D7643"/>
    <w:rsid w:val="006E024E"/>
    <w:rsid w:val="006E060A"/>
    <w:rsid w:val="006E365E"/>
    <w:rsid w:val="006E4327"/>
    <w:rsid w:val="006E7B6D"/>
    <w:rsid w:val="006E7D40"/>
    <w:rsid w:val="006F25BB"/>
    <w:rsid w:val="006F34A0"/>
    <w:rsid w:val="006F370A"/>
    <w:rsid w:val="006F49BB"/>
    <w:rsid w:val="006F5DEC"/>
    <w:rsid w:val="007007C3"/>
    <w:rsid w:val="007013DC"/>
    <w:rsid w:val="00703033"/>
    <w:rsid w:val="0070433A"/>
    <w:rsid w:val="0070456B"/>
    <w:rsid w:val="0070520C"/>
    <w:rsid w:val="007100B7"/>
    <w:rsid w:val="0071058A"/>
    <w:rsid w:val="00710A40"/>
    <w:rsid w:val="00712424"/>
    <w:rsid w:val="00715D6E"/>
    <w:rsid w:val="00720CCE"/>
    <w:rsid w:val="00722D7A"/>
    <w:rsid w:val="00723059"/>
    <w:rsid w:val="0072453B"/>
    <w:rsid w:val="007256D1"/>
    <w:rsid w:val="0072624C"/>
    <w:rsid w:val="00726884"/>
    <w:rsid w:val="00730ED4"/>
    <w:rsid w:val="007322A1"/>
    <w:rsid w:val="00734AD9"/>
    <w:rsid w:val="00735581"/>
    <w:rsid w:val="00736191"/>
    <w:rsid w:val="00736D79"/>
    <w:rsid w:val="00737F81"/>
    <w:rsid w:val="00740747"/>
    <w:rsid w:val="00740CC5"/>
    <w:rsid w:val="007410A6"/>
    <w:rsid w:val="00742EC0"/>
    <w:rsid w:val="00743821"/>
    <w:rsid w:val="00744E70"/>
    <w:rsid w:val="00744F68"/>
    <w:rsid w:val="00745D4F"/>
    <w:rsid w:val="007508FE"/>
    <w:rsid w:val="00751340"/>
    <w:rsid w:val="00751F28"/>
    <w:rsid w:val="00751F9C"/>
    <w:rsid w:val="00753313"/>
    <w:rsid w:val="007533F0"/>
    <w:rsid w:val="007547A6"/>
    <w:rsid w:val="00756806"/>
    <w:rsid w:val="007570B4"/>
    <w:rsid w:val="00757DA6"/>
    <w:rsid w:val="007622B0"/>
    <w:rsid w:val="00763605"/>
    <w:rsid w:val="00765337"/>
    <w:rsid w:val="00766158"/>
    <w:rsid w:val="00766393"/>
    <w:rsid w:val="00770C0D"/>
    <w:rsid w:val="00770F4C"/>
    <w:rsid w:val="00772FBF"/>
    <w:rsid w:val="00775537"/>
    <w:rsid w:val="00775C89"/>
    <w:rsid w:val="00777EBF"/>
    <w:rsid w:val="00783301"/>
    <w:rsid w:val="00784D6E"/>
    <w:rsid w:val="00785971"/>
    <w:rsid w:val="00785A84"/>
    <w:rsid w:val="007867A8"/>
    <w:rsid w:val="007870BB"/>
    <w:rsid w:val="00787966"/>
    <w:rsid w:val="00791824"/>
    <w:rsid w:val="00791BD2"/>
    <w:rsid w:val="00792B73"/>
    <w:rsid w:val="00793EE5"/>
    <w:rsid w:val="007948B6"/>
    <w:rsid w:val="007955BD"/>
    <w:rsid w:val="00795E64"/>
    <w:rsid w:val="007962A5"/>
    <w:rsid w:val="00796F78"/>
    <w:rsid w:val="007978A4"/>
    <w:rsid w:val="007A0B67"/>
    <w:rsid w:val="007A29D4"/>
    <w:rsid w:val="007A5378"/>
    <w:rsid w:val="007A55AF"/>
    <w:rsid w:val="007B007C"/>
    <w:rsid w:val="007B0DC5"/>
    <w:rsid w:val="007B2326"/>
    <w:rsid w:val="007B28E1"/>
    <w:rsid w:val="007B5295"/>
    <w:rsid w:val="007B6DB7"/>
    <w:rsid w:val="007C1186"/>
    <w:rsid w:val="007C1B42"/>
    <w:rsid w:val="007C2168"/>
    <w:rsid w:val="007C2408"/>
    <w:rsid w:val="007C2665"/>
    <w:rsid w:val="007C407C"/>
    <w:rsid w:val="007C485E"/>
    <w:rsid w:val="007C561D"/>
    <w:rsid w:val="007C5797"/>
    <w:rsid w:val="007C6668"/>
    <w:rsid w:val="007C7C19"/>
    <w:rsid w:val="007C7C71"/>
    <w:rsid w:val="007D023C"/>
    <w:rsid w:val="007D13D0"/>
    <w:rsid w:val="007D396E"/>
    <w:rsid w:val="007D3C9B"/>
    <w:rsid w:val="007D44E9"/>
    <w:rsid w:val="007D6A38"/>
    <w:rsid w:val="007D6A7A"/>
    <w:rsid w:val="007D6E51"/>
    <w:rsid w:val="007D6EB4"/>
    <w:rsid w:val="007D751A"/>
    <w:rsid w:val="007E20C8"/>
    <w:rsid w:val="007E3815"/>
    <w:rsid w:val="007E385B"/>
    <w:rsid w:val="007E540F"/>
    <w:rsid w:val="007E6A3E"/>
    <w:rsid w:val="007E7CCD"/>
    <w:rsid w:val="007F2A24"/>
    <w:rsid w:val="007F2C24"/>
    <w:rsid w:val="007F2DEC"/>
    <w:rsid w:val="007F3031"/>
    <w:rsid w:val="007F3485"/>
    <w:rsid w:val="007F39CE"/>
    <w:rsid w:val="007F4E84"/>
    <w:rsid w:val="007F6542"/>
    <w:rsid w:val="007F67E8"/>
    <w:rsid w:val="007F6CFE"/>
    <w:rsid w:val="00801FF3"/>
    <w:rsid w:val="00802093"/>
    <w:rsid w:val="00802E38"/>
    <w:rsid w:val="008047F2"/>
    <w:rsid w:val="00807124"/>
    <w:rsid w:val="00810075"/>
    <w:rsid w:val="00810A3E"/>
    <w:rsid w:val="00811336"/>
    <w:rsid w:val="00811B1B"/>
    <w:rsid w:val="008128C1"/>
    <w:rsid w:val="00812A38"/>
    <w:rsid w:val="008134EF"/>
    <w:rsid w:val="00815378"/>
    <w:rsid w:val="00815C03"/>
    <w:rsid w:val="00816022"/>
    <w:rsid w:val="008206B8"/>
    <w:rsid w:val="008207D7"/>
    <w:rsid w:val="00820A9B"/>
    <w:rsid w:val="00820F5D"/>
    <w:rsid w:val="0082188B"/>
    <w:rsid w:val="0082394C"/>
    <w:rsid w:val="008254E2"/>
    <w:rsid w:val="00825984"/>
    <w:rsid w:val="008278B1"/>
    <w:rsid w:val="008325D4"/>
    <w:rsid w:val="008327B8"/>
    <w:rsid w:val="00835364"/>
    <w:rsid w:val="008361CB"/>
    <w:rsid w:val="00836787"/>
    <w:rsid w:val="008370E9"/>
    <w:rsid w:val="00837B4F"/>
    <w:rsid w:val="00837DD4"/>
    <w:rsid w:val="008415F7"/>
    <w:rsid w:val="00841E7A"/>
    <w:rsid w:val="00842A17"/>
    <w:rsid w:val="00844388"/>
    <w:rsid w:val="00845044"/>
    <w:rsid w:val="008454F8"/>
    <w:rsid w:val="008457B2"/>
    <w:rsid w:val="00846E56"/>
    <w:rsid w:val="00850E0C"/>
    <w:rsid w:val="00852AB1"/>
    <w:rsid w:val="00852C97"/>
    <w:rsid w:val="00853628"/>
    <w:rsid w:val="00854EC9"/>
    <w:rsid w:val="00856244"/>
    <w:rsid w:val="00856287"/>
    <w:rsid w:val="008577D5"/>
    <w:rsid w:val="00857BBD"/>
    <w:rsid w:val="00860299"/>
    <w:rsid w:val="00861360"/>
    <w:rsid w:val="008614A9"/>
    <w:rsid w:val="00862030"/>
    <w:rsid w:val="0086245D"/>
    <w:rsid w:val="00863E4C"/>
    <w:rsid w:val="00864739"/>
    <w:rsid w:val="00865669"/>
    <w:rsid w:val="00866343"/>
    <w:rsid w:val="00867036"/>
    <w:rsid w:val="008710AD"/>
    <w:rsid w:val="008712E4"/>
    <w:rsid w:val="00873879"/>
    <w:rsid w:val="00873A56"/>
    <w:rsid w:val="0087438E"/>
    <w:rsid w:val="008763DC"/>
    <w:rsid w:val="00876606"/>
    <w:rsid w:val="00881825"/>
    <w:rsid w:val="00881C78"/>
    <w:rsid w:val="00884399"/>
    <w:rsid w:val="00886082"/>
    <w:rsid w:val="00887FDA"/>
    <w:rsid w:val="008904EF"/>
    <w:rsid w:val="00890535"/>
    <w:rsid w:val="00893767"/>
    <w:rsid w:val="008940DC"/>
    <w:rsid w:val="008940E6"/>
    <w:rsid w:val="0089410D"/>
    <w:rsid w:val="008949B6"/>
    <w:rsid w:val="00894A33"/>
    <w:rsid w:val="008977B8"/>
    <w:rsid w:val="008A112A"/>
    <w:rsid w:val="008A21D4"/>
    <w:rsid w:val="008A4084"/>
    <w:rsid w:val="008B15D3"/>
    <w:rsid w:val="008B1833"/>
    <w:rsid w:val="008B1F86"/>
    <w:rsid w:val="008B2110"/>
    <w:rsid w:val="008B2235"/>
    <w:rsid w:val="008B32AC"/>
    <w:rsid w:val="008C0010"/>
    <w:rsid w:val="008C0B1F"/>
    <w:rsid w:val="008C1A9F"/>
    <w:rsid w:val="008C4944"/>
    <w:rsid w:val="008C4F9E"/>
    <w:rsid w:val="008C636E"/>
    <w:rsid w:val="008C7A00"/>
    <w:rsid w:val="008D1FDF"/>
    <w:rsid w:val="008D2AFD"/>
    <w:rsid w:val="008D3286"/>
    <w:rsid w:val="008D4C22"/>
    <w:rsid w:val="008D50C7"/>
    <w:rsid w:val="008D5476"/>
    <w:rsid w:val="008E117A"/>
    <w:rsid w:val="008E2D1F"/>
    <w:rsid w:val="008E30FE"/>
    <w:rsid w:val="008E3787"/>
    <w:rsid w:val="008F26D5"/>
    <w:rsid w:val="008F2702"/>
    <w:rsid w:val="008F3417"/>
    <w:rsid w:val="008F54B2"/>
    <w:rsid w:val="008F5DD5"/>
    <w:rsid w:val="008F69BC"/>
    <w:rsid w:val="008F7948"/>
    <w:rsid w:val="00901B73"/>
    <w:rsid w:val="00904A62"/>
    <w:rsid w:val="009113A1"/>
    <w:rsid w:val="009121FF"/>
    <w:rsid w:val="009133EB"/>
    <w:rsid w:val="00915DF4"/>
    <w:rsid w:val="00915F76"/>
    <w:rsid w:val="0091664B"/>
    <w:rsid w:val="009176CD"/>
    <w:rsid w:val="009200B5"/>
    <w:rsid w:val="00922F8E"/>
    <w:rsid w:val="00924200"/>
    <w:rsid w:val="009250C5"/>
    <w:rsid w:val="009265BA"/>
    <w:rsid w:val="00926C1A"/>
    <w:rsid w:val="00926D6F"/>
    <w:rsid w:val="009321A3"/>
    <w:rsid w:val="009325A3"/>
    <w:rsid w:val="0093290D"/>
    <w:rsid w:val="0093384A"/>
    <w:rsid w:val="00935CED"/>
    <w:rsid w:val="00936CD5"/>
    <w:rsid w:val="009378B0"/>
    <w:rsid w:val="00943075"/>
    <w:rsid w:val="009430D8"/>
    <w:rsid w:val="00943B13"/>
    <w:rsid w:val="00944C50"/>
    <w:rsid w:val="009479FC"/>
    <w:rsid w:val="00951DBF"/>
    <w:rsid w:val="00953638"/>
    <w:rsid w:val="00954C25"/>
    <w:rsid w:val="00956480"/>
    <w:rsid w:val="00956D60"/>
    <w:rsid w:val="0096048F"/>
    <w:rsid w:val="009608CA"/>
    <w:rsid w:val="00961755"/>
    <w:rsid w:val="009629B0"/>
    <w:rsid w:val="00964BCC"/>
    <w:rsid w:val="00967E66"/>
    <w:rsid w:val="00967F3F"/>
    <w:rsid w:val="00972FF3"/>
    <w:rsid w:val="0097462B"/>
    <w:rsid w:val="0097470D"/>
    <w:rsid w:val="00974CA0"/>
    <w:rsid w:val="00974CCA"/>
    <w:rsid w:val="00975A62"/>
    <w:rsid w:val="009810A3"/>
    <w:rsid w:val="0098248B"/>
    <w:rsid w:val="00982ED7"/>
    <w:rsid w:val="00984B56"/>
    <w:rsid w:val="00984C40"/>
    <w:rsid w:val="0098507C"/>
    <w:rsid w:val="00985888"/>
    <w:rsid w:val="00987335"/>
    <w:rsid w:val="009901A7"/>
    <w:rsid w:val="00990A11"/>
    <w:rsid w:val="00991ACC"/>
    <w:rsid w:val="00993932"/>
    <w:rsid w:val="00994266"/>
    <w:rsid w:val="00994823"/>
    <w:rsid w:val="00994C72"/>
    <w:rsid w:val="00996216"/>
    <w:rsid w:val="009972A4"/>
    <w:rsid w:val="00997CE3"/>
    <w:rsid w:val="009A131C"/>
    <w:rsid w:val="009A44A7"/>
    <w:rsid w:val="009A48CB"/>
    <w:rsid w:val="009B0A8A"/>
    <w:rsid w:val="009B54CF"/>
    <w:rsid w:val="009B5800"/>
    <w:rsid w:val="009C0A38"/>
    <w:rsid w:val="009C0A7F"/>
    <w:rsid w:val="009C1978"/>
    <w:rsid w:val="009C229C"/>
    <w:rsid w:val="009C29AD"/>
    <w:rsid w:val="009C3A3E"/>
    <w:rsid w:val="009C4B9D"/>
    <w:rsid w:val="009C4E06"/>
    <w:rsid w:val="009C4F13"/>
    <w:rsid w:val="009C7176"/>
    <w:rsid w:val="009C77CD"/>
    <w:rsid w:val="009D0373"/>
    <w:rsid w:val="009D045D"/>
    <w:rsid w:val="009D2B12"/>
    <w:rsid w:val="009D2C2B"/>
    <w:rsid w:val="009D379F"/>
    <w:rsid w:val="009D3DBE"/>
    <w:rsid w:val="009D47F2"/>
    <w:rsid w:val="009D4A16"/>
    <w:rsid w:val="009D687F"/>
    <w:rsid w:val="009D77BD"/>
    <w:rsid w:val="009E1549"/>
    <w:rsid w:val="009E23A8"/>
    <w:rsid w:val="009E34AF"/>
    <w:rsid w:val="009E353A"/>
    <w:rsid w:val="009E695F"/>
    <w:rsid w:val="009E7057"/>
    <w:rsid w:val="009F0586"/>
    <w:rsid w:val="009F0D75"/>
    <w:rsid w:val="009F44F4"/>
    <w:rsid w:val="009F5B7A"/>
    <w:rsid w:val="00A0030E"/>
    <w:rsid w:val="00A0081D"/>
    <w:rsid w:val="00A00F73"/>
    <w:rsid w:val="00A05188"/>
    <w:rsid w:val="00A107F9"/>
    <w:rsid w:val="00A10A98"/>
    <w:rsid w:val="00A110A0"/>
    <w:rsid w:val="00A1143B"/>
    <w:rsid w:val="00A1212E"/>
    <w:rsid w:val="00A13E17"/>
    <w:rsid w:val="00A1417C"/>
    <w:rsid w:val="00A14A7E"/>
    <w:rsid w:val="00A14CA8"/>
    <w:rsid w:val="00A170B3"/>
    <w:rsid w:val="00A17843"/>
    <w:rsid w:val="00A209BF"/>
    <w:rsid w:val="00A2142A"/>
    <w:rsid w:val="00A22644"/>
    <w:rsid w:val="00A24C3B"/>
    <w:rsid w:val="00A24F16"/>
    <w:rsid w:val="00A26589"/>
    <w:rsid w:val="00A26C78"/>
    <w:rsid w:val="00A30C45"/>
    <w:rsid w:val="00A3102B"/>
    <w:rsid w:val="00A311CD"/>
    <w:rsid w:val="00A3193B"/>
    <w:rsid w:val="00A3294E"/>
    <w:rsid w:val="00A33F62"/>
    <w:rsid w:val="00A36A94"/>
    <w:rsid w:val="00A36CDD"/>
    <w:rsid w:val="00A40F2D"/>
    <w:rsid w:val="00A415E0"/>
    <w:rsid w:val="00A42A26"/>
    <w:rsid w:val="00A44462"/>
    <w:rsid w:val="00A45229"/>
    <w:rsid w:val="00A45574"/>
    <w:rsid w:val="00A46318"/>
    <w:rsid w:val="00A50569"/>
    <w:rsid w:val="00A515EB"/>
    <w:rsid w:val="00A52CAE"/>
    <w:rsid w:val="00A55C9C"/>
    <w:rsid w:val="00A57B56"/>
    <w:rsid w:val="00A57D10"/>
    <w:rsid w:val="00A602D6"/>
    <w:rsid w:val="00A60A5C"/>
    <w:rsid w:val="00A61549"/>
    <w:rsid w:val="00A615AC"/>
    <w:rsid w:val="00A6359B"/>
    <w:rsid w:val="00A66063"/>
    <w:rsid w:val="00A6666F"/>
    <w:rsid w:val="00A67448"/>
    <w:rsid w:val="00A70B12"/>
    <w:rsid w:val="00A70DD9"/>
    <w:rsid w:val="00A7197E"/>
    <w:rsid w:val="00A71A35"/>
    <w:rsid w:val="00A74115"/>
    <w:rsid w:val="00A74B84"/>
    <w:rsid w:val="00A762AE"/>
    <w:rsid w:val="00A80E62"/>
    <w:rsid w:val="00A80E78"/>
    <w:rsid w:val="00A819F5"/>
    <w:rsid w:val="00A81AD7"/>
    <w:rsid w:val="00A81D9A"/>
    <w:rsid w:val="00A81FFB"/>
    <w:rsid w:val="00A82E9A"/>
    <w:rsid w:val="00A839DD"/>
    <w:rsid w:val="00A847F6"/>
    <w:rsid w:val="00A8592B"/>
    <w:rsid w:val="00A872E2"/>
    <w:rsid w:val="00A87FCE"/>
    <w:rsid w:val="00A93070"/>
    <w:rsid w:val="00A9318D"/>
    <w:rsid w:val="00A936B7"/>
    <w:rsid w:val="00A945F1"/>
    <w:rsid w:val="00A95BBC"/>
    <w:rsid w:val="00A96265"/>
    <w:rsid w:val="00A96A57"/>
    <w:rsid w:val="00A97AE0"/>
    <w:rsid w:val="00AA1C28"/>
    <w:rsid w:val="00AA1C41"/>
    <w:rsid w:val="00AA1F0E"/>
    <w:rsid w:val="00AA24F0"/>
    <w:rsid w:val="00AA451C"/>
    <w:rsid w:val="00AA5C23"/>
    <w:rsid w:val="00AB0906"/>
    <w:rsid w:val="00AB1BFC"/>
    <w:rsid w:val="00AB242C"/>
    <w:rsid w:val="00AB35EC"/>
    <w:rsid w:val="00AB3AB2"/>
    <w:rsid w:val="00AB3CC3"/>
    <w:rsid w:val="00AB4997"/>
    <w:rsid w:val="00AB6E80"/>
    <w:rsid w:val="00AC0439"/>
    <w:rsid w:val="00AC0DF3"/>
    <w:rsid w:val="00AC2AB4"/>
    <w:rsid w:val="00AC51A8"/>
    <w:rsid w:val="00AC5A3F"/>
    <w:rsid w:val="00AC62B6"/>
    <w:rsid w:val="00AD05AB"/>
    <w:rsid w:val="00AD307B"/>
    <w:rsid w:val="00AD72C6"/>
    <w:rsid w:val="00AD7755"/>
    <w:rsid w:val="00AE5568"/>
    <w:rsid w:val="00AE6DF6"/>
    <w:rsid w:val="00AE7BD9"/>
    <w:rsid w:val="00AF0C08"/>
    <w:rsid w:val="00AF0FC1"/>
    <w:rsid w:val="00AF2D71"/>
    <w:rsid w:val="00AF3257"/>
    <w:rsid w:val="00AF344A"/>
    <w:rsid w:val="00AF4975"/>
    <w:rsid w:val="00AF7EC5"/>
    <w:rsid w:val="00AF7F79"/>
    <w:rsid w:val="00B007C9"/>
    <w:rsid w:val="00B0238B"/>
    <w:rsid w:val="00B02415"/>
    <w:rsid w:val="00B03A6F"/>
    <w:rsid w:val="00B03D20"/>
    <w:rsid w:val="00B04090"/>
    <w:rsid w:val="00B04F7F"/>
    <w:rsid w:val="00B0619F"/>
    <w:rsid w:val="00B06D20"/>
    <w:rsid w:val="00B1084A"/>
    <w:rsid w:val="00B130AA"/>
    <w:rsid w:val="00B1324E"/>
    <w:rsid w:val="00B14EB9"/>
    <w:rsid w:val="00B15831"/>
    <w:rsid w:val="00B1610A"/>
    <w:rsid w:val="00B16DD7"/>
    <w:rsid w:val="00B16DFD"/>
    <w:rsid w:val="00B17199"/>
    <w:rsid w:val="00B201D4"/>
    <w:rsid w:val="00B20509"/>
    <w:rsid w:val="00B207F8"/>
    <w:rsid w:val="00B211AC"/>
    <w:rsid w:val="00B218E2"/>
    <w:rsid w:val="00B22BBB"/>
    <w:rsid w:val="00B236C5"/>
    <w:rsid w:val="00B24C88"/>
    <w:rsid w:val="00B252B7"/>
    <w:rsid w:val="00B26214"/>
    <w:rsid w:val="00B2783E"/>
    <w:rsid w:val="00B27F99"/>
    <w:rsid w:val="00B32DE5"/>
    <w:rsid w:val="00B3392D"/>
    <w:rsid w:val="00B3495D"/>
    <w:rsid w:val="00B34D57"/>
    <w:rsid w:val="00B35A08"/>
    <w:rsid w:val="00B367E3"/>
    <w:rsid w:val="00B41484"/>
    <w:rsid w:val="00B4266B"/>
    <w:rsid w:val="00B4664D"/>
    <w:rsid w:val="00B476E6"/>
    <w:rsid w:val="00B47A7E"/>
    <w:rsid w:val="00B51EC7"/>
    <w:rsid w:val="00B526C0"/>
    <w:rsid w:val="00B52CEA"/>
    <w:rsid w:val="00B53063"/>
    <w:rsid w:val="00B532A8"/>
    <w:rsid w:val="00B5505B"/>
    <w:rsid w:val="00B61EA0"/>
    <w:rsid w:val="00B61F45"/>
    <w:rsid w:val="00B62CD6"/>
    <w:rsid w:val="00B63078"/>
    <w:rsid w:val="00B6310E"/>
    <w:rsid w:val="00B674CB"/>
    <w:rsid w:val="00B710C6"/>
    <w:rsid w:val="00B71B29"/>
    <w:rsid w:val="00B72A5A"/>
    <w:rsid w:val="00B766C4"/>
    <w:rsid w:val="00B77CA4"/>
    <w:rsid w:val="00B8103E"/>
    <w:rsid w:val="00B813B4"/>
    <w:rsid w:val="00B81802"/>
    <w:rsid w:val="00B81A50"/>
    <w:rsid w:val="00B82220"/>
    <w:rsid w:val="00B830B1"/>
    <w:rsid w:val="00B84071"/>
    <w:rsid w:val="00B853DD"/>
    <w:rsid w:val="00B8793D"/>
    <w:rsid w:val="00B91172"/>
    <w:rsid w:val="00B91AC3"/>
    <w:rsid w:val="00B924DF"/>
    <w:rsid w:val="00B92558"/>
    <w:rsid w:val="00B925E8"/>
    <w:rsid w:val="00B9413C"/>
    <w:rsid w:val="00B94683"/>
    <w:rsid w:val="00B94CCC"/>
    <w:rsid w:val="00B95BC5"/>
    <w:rsid w:val="00B95C61"/>
    <w:rsid w:val="00BA01F2"/>
    <w:rsid w:val="00BA099D"/>
    <w:rsid w:val="00BA2D2A"/>
    <w:rsid w:val="00BA3C67"/>
    <w:rsid w:val="00BA4D71"/>
    <w:rsid w:val="00BA6FCC"/>
    <w:rsid w:val="00BA7567"/>
    <w:rsid w:val="00BA784E"/>
    <w:rsid w:val="00BA79D1"/>
    <w:rsid w:val="00BB001D"/>
    <w:rsid w:val="00BB1933"/>
    <w:rsid w:val="00BB1F1A"/>
    <w:rsid w:val="00BB23C0"/>
    <w:rsid w:val="00BB2E6E"/>
    <w:rsid w:val="00BB3DB1"/>
    <w:rsid w:val="00BB3EBC"/>
    <w:rsid w:val="00BB46A3"/>
    <w:rsid w:val="00BB4A26"/>
    <w:rsid w:val="00BB613D"/>
    <w:rsid w:val="00BB77F4"/>
    <w:rsid w:val="00BC10D5"/>
    <w:rsid w:val="00BC2455"/>
    <w:rsid w:val="00BC37CB"/>
    <w:rsid w:val="00BD03AC"/>
    <w:rsid w:val="00BD0DAA"/>
    <w:rsid w:val="00BD22B7"/>
    <w:rsid w:val="00BD300E"/>
    <w:rsid w:val="00BD3102"/>
    <w:rsid w:val="00BD56DF"/>
    <w:rsid w:val="00BD6F79"/>
    <w:rsid w:val="00BD78AD"/>
    <w:rsid w:val="00BE1558"/>
    <w:rsid w:val="00BE216E"/>
    <w:rsid w:val="00BE2516"/>
    <w:rsid w:val="00BE252B"/>
    <w:rsid w:val="00BE2875"/>
    <w:rsid w:val="00BE36E6"/>
    <w:rsid w:val="00BE3884"/>
    <w:rsid w:val="00BE38E1"/>
    <w:rsid w:val="00BE3BA3"/>
    <w:rsid w:val="00BE41A6"/>
    <w:rsid w:val="00BE4CDD"/>
    <w:rsid w:val="00BE5E22"/>
    <w:rsid w:val="00BE7680"/>
    <w:rsid w:val="00BF0006"/>
    <w:rsid w:val="00BF023A"/>
    <w:rsid w:val="00BF173C"/>
    <w:rsid w:val="00BF2A0E"/>
    <w:rsid w:val="00BF55A8"/>
    <w:rsid w:val="00BF5CE8"/>
    <w:rsid w:val="00C02728"/>
    <w:rsid w:val="00C040AF"/>
    <w:rsid w:val="00C100B2"/>
    <w:rsid w:val="00C10602"/>
    <w:rsid w:val="00C11C14"/>
    <w:rsid w:val="00C12103"/>
    <w:rsid w:val="00C12BA4"/>
    <w:rsid w:val="00C13157"/>
    <w:rsid w:val="00C1369D"/>
    <w:rsid w:val="00C14A0A"/>
    <w:rsid w:val="00C14B20"/>
    <w:rsid w:val="00C14BE4"/>
    <w:rsid w:val="00C168DE"/>
    <w:rsid w:val="00C21697"/>
    <w:rsid w:val="00C218D1"/>
    <w:rsid w:val="00C2451E"/>
    <w:rsid w:val="00C253CE"/>
    <w:rsid w:val="00C26E15"/>
    <w:rsid w:val="00C26F45"/>
    <w:rsid w:val="00C31D3B"/>
    <w:rsid w:val="00C32677"/>
    <w:rsid w:val="00C32A51"/>
    <w:rsid w:val="00C32FA9"/>
    <w:rsid w:val="00C34D2F"/>
    <w:rsid w:val="00C41B22"/>
    <w:rsid w:val="00C4229A"/>
    <w:rsid w:val="00C4274C"/>
    <w:rsid w:val="00C45839"/>
    <w:rsid w:val="00C46432"/>
    <w:rsid w:val="00C5200F"/>
    <w:rsid w:val="00C534B8"/>
    <w:rsid w:val="00C53583"/>
    <w:rsid w:val="00C539CB"/>
    <w:rsid w:val="00C54F68"/>
    <w:rsid w:val="00C5527C"/>
    <w:rsid w:val="00C554AB"/>
    <w:rsid w:val="00C56A1C"/>
    <w:rsid w:val="00C56A89"/>
    <w:rsid w:val="00C6095C"/>
    <w:rsid w:val="00C60990"/>
    <w:rsid w:val="00C60DA8"/>
    <w:rsid w:val="00C61532"/>
    <w:rsid w:val="00C61C43"/>
    <w:rsid w:val="00C6286F"/>
    <w:rsid w:val="00C65E53"/>
    <w:rsid w:val="00C66B61"/>
    <w:rsid w:val="00C6798D"/>
    <w:rsid w:val="00C710C0"/>
    <w:rsid w:val="00C72939"/>
    <w:rsid w:val="00C73462"/>
    <w:rsid w:val="00C73DF3"/>
    <w:rsid w:val="00C74465"/>
    <w:rsid w:val="00C75FF2"/>
    <w:rsid w:val="00C80F90"/>
    <w:rsid w:val="00C81041"/>
    <w:rsid w:val="00C8180F"/>
    <w:rsid w:val="00C81E3E"/>
    <w:rsid w:val="00C84B15"/>
    <w:rsid w:val="00C858EC"/>
    <w:rsid w:val="00C85B3E"/>
    <w:rsid w:val="00C90E6E"/>
    <w:rsid w:val="00C91B31"/>
    <w:rsid w:val="00C91B9B"/>
    <w:rsid w:val="00C927B7"/>
    <w:rsid w:val="00C92BFA"/>
    <w:rsid w:val="00C93EC9"/>
    <w:rsid w:val="00C94DE5"/>
    <w:rsid w:val="00C94FC0"/>
    <w:rsid w:val="00C960CA"/>
    <w:rsid w:val="00CA007C"/>
    <w:rsid w:val="00CA0789"/>
    <w:rsid w:val="00CA1587"/>
    <w:rsid w:val="00CA1F7A"/>
    <w:rsid w:val="00CA30D0"/>
    <w:rsid w:val="00CA3A74"/>
    <w:rsid w:val="00CA513C"/>
    <w:rsid w:val="00CA5E0C"/>
    <w:rsid w:val="00CA70AF"/>
    <w:rsid w:val="00CA737A"/>
    <w:rsid w:val="00CA7A4E"/>
    <w:rsid w:val="00CA7B37"/>
    <w:rsid w:val="00CB0796"/>
    <w:rsid w:val="00CB2633"/>
    <w:rsid w:val="00CB2CB0"/>
    <w:rsid w:val="00CB3B74"/>
    <w:rsid w:val="00CB430A"/>
    <w:rsid w:val="00CB4755"/>
    <w:rsid w:val="00CB4BA0"/>
    <w:rsid w:val="00CB53BC"/>
    <w:rsid w:val="00CB6072"/>
    <w:rsid w:val="00CB6089"/>
    <w:rsid w:val="00CB765C"/>
    <w:rsid w:val="00CB7AFD"/>
    <w:rsid w:val="00CC0C1A"/>
    <w:rsid w:val="00CC0EEC"/>
    <w:rsid w:val="00CC1750"/>
    <w:rsid w:val="00CD044B"/>
    <w:rsid w:val="00CD0A3C"/>
    <w:rsid w:val="00CD0B68"/>
    <w:rsid w:val="00CD2261"/>
    <w:rsid w:val="00CD4BF0"/>
    <w:rsid w:val="00CD5A8B"/>
    <w:rsid w:val="00CD679D"/>
    <w:rsid w:val="00CD6D37"/>
    <w:rsid w:val="00CE0394"/>
    <w:rsid w:val="00CE302B"/>
    <w:rsid w:val="00CE4840"/>
    <w:rsid w:val="00CE486F"/>
    <w:rsid w:val="00CE4C15"/>
    <w:rsid w:val="00CE5124"/>
    <w:rsid w:val="00CE6E22"/>
    <w:rsid w:val="00CE70F8"/>
    <w:rsid w:val="00CE763F"/>
    <w:rsid w:val="00CF120B"/>
    <w:rsid w:val="00CF26DE"/>
    <w:rsid w:val="00CF3654"/>
    <w:rsid w:val="00CF3C21"/>
    <w:rsid w:val="00D00EEF"/>
    <w:rsid w:val="00D015AA"/>
    <w:rsid w:val="00D01987"/>
    <w:rsid w:val="00D12BB9"/>
    <w:rsid w:val="00D146E6"/>
    <w:rsid w:val="00D1677E"/>
    <w:rsid w:val="00D169F1"/>
    <w:rsid w:val="00D16BE3"/>
    <w:rsid w:val="00D17F97"/>
    <w:rsid w:val="00D20372"/>
    <w:rsid w:val="00D214F1"/>
    <w:rsid w:val="00D21A85"/>
    <w:rsid w:val="00D224AB"/>
    <w:rsid w:val="00D24C0A"/>
    <w:rsid w:val="00D26B39"/>
    <w:rsid w:val="00D27EFA"/>
    <w:rsid w:val="00D33D75"/>
    <w:rsid w:val="00D34093"/>
    <w:rsid w:val="00D35DC8"/>
    <w:rsid w:val="00D365E6"/>
    <w:rsid w:val="00D371C8"/>
    <w:rsid w:val="00D410C4"/>
    <w:rsid w:val="00D42C3F"/>
    <w:rsid w:val="00D43579"/>
    <w:rsid w:val="00D43B52"/>
    <w:rsid w:val="00D4430C"/>
    <w:rsid w:val="00D5208E"/>
    <w:rsid w:val="00D5307A"/>
    <w:rsid w:val="00D53430"/>
    <w:rsid w:val="00D5366E"/>
    <w:rsid w:val="00D54079"/>
    <w:rsid w:val="00D54149"/>
    <w:rsid w:val="00D57D4E"/>
    <w:rsid w:val="00D57E39"/>
    <w:rsid w:val="00D60034"/>
    <w:rsid w:val="00D62A1B"/>
    <w:rsid w:val="00D65D1E"/>
    <w:rsid w:val="00D664FF"/>
    <w:rsid w:val="00D665F0"/>
    <w:rsid w:val="00D72BCF"/>
    <w:rsid w:val="00D735D3"/>
    <w:rsid w:val="00D73945"/>
    <w:rsid w:val="00D73979"/>
    <w:rsid w:val="00D74A07"/>
    <w:rsid w:val="00D74C00"/>
    <w:rsid w:val="00D74E8D"/>
    <w:rsid w:val="00D75706"/>
    <w:rsid w:val="00D76F39"/>
    <w:rsid w:val="00D77200"/>
    <w:rsid w:val="00D808EA"/>
    <w:rsid w:val="00D80FAE"/>
    <w:rsid w:val="00D844C6"/>
    <w:rsid w:val="00D85BA6"/>
    <w:rsid w:val="00D87E19"/>
    <w:rsid w:val="00D90766"/>
    <w:rsid w:val="00D9194C"/>
    <w:rsid w:val="00D9266E"/>
    <w:rsid w:val="00D97552"/>
    <w:rsid w:val="00D97FA1"/>
    <w:rsid w:val="00DA05DD"/>
    <w:rsid w:val="00DA0C21"/>
    <w:rsid w:val="00DA3624"/>
    <w:rsid w:val="00DA3FD0"/>
    <w:rsid w:val="00DA71BC"/>
    <w:rsid w:val="00DB0221"/>
    <w:rsid w:val="00DB0EA4"/>
    <w:rsid w:val="00DB10DB"/>
    <w:rsid w:val="00DB2832"/>
    <w:rsid w:val="00DB6351"/>
    <w:rsid w:val="00DC23AA"/>
    <w:rsid w:val="00DC27CB"/>
    <w:rsid w:val="00DC27FA"/>
    <w:rsid w:val="00DC2B64"/>
    <w:rsid w:val="00DC4F7C"/>
    <w:rsid w:val="00DC5183"/>
    <w:rsid w:val="00DC5E51"/>
    <w:rsid w:val="00DC7916"/>
    <w:rsid w:val="00DC7ACE"/>
    <w:rsid w:val="00DC7AF3"/>
    <w:rsid w:val="00DC7B15"/>
    <w:rsid w:val="00DD0D34"/>
    <w:rsid w:val="00DD2616"/>
    <w:rsid w:val="00DD27E3"/>
    <w:rsid w:val="00DD35E4"/>
    <w:rsid w:val="00DD47AD"/>
    <w:rsid w:val="00DD5470"/>
    <w:rsid w:val="00DD55D6"/>
    <w:rsid w:val="00DD58F3"/>
    <w:rsid w:val="00DD61E2"/>
    <w:rsid w:val="00DD6639"/>
    <w:rsid w:val="00DD7548"/>
    <w:rsid w:val="00DD7738"/>
    <w:rsid w:val="00DE0B8B"/>
    <w:rsid w:val="00DE116D"/>
    <w:rsid w:val="00DE40B1"/>
    <w:rsid w:val="00DE4836"/>
    <w:rsid w:val="00DE49D9"/>
    <w:rsid w:val="00DE49FA"/>
    <w:rsid w:val="00DE4D2D"/>
    <w:rsid w:val="00DE601C"/>
    <w:rsid w:val="00DE60D2"/>
    <w:rsid w:val="00DE77C0"/>
    <w:rsid w:val="00DF0357"/>
    <w:rsid w:val="00DF2F8F"/>
    <w:rsid w:val="00DF3F67"/>
    <w:rsid w:val="00DF41AF"/>
    <w:rsid w:val="00DF4D48"/>
    <w:rsid w:val="00DF4FDC"/>
    <w:rsid w:val="00DF6EA3"/>
    <w:rsid w:val="00DF73A7"/>
    <w:rsid w:val="00E00A06"/>
    <w:rsid w:val="00E00AB8"/>
    <w:rsid w:val="00E01636"/>
    <w:rsid w:val="00E01DC9"/>
    <w:rsid w:val="00E02308"/>
    <w:rsid w:val="00E03297"/>
    <w:rsid w:val="00E03960"/>
    <w:rsid w:val="00E03E64"/>
    <w:rsid w:val="00E046AB"/>
    <w:rsid w:val="00E07849"/>
    <w:rsid w:val="00E07C2B"/>
    <w:rsid w:val="00E11067"/>
    <w:rsid w:val="00E11610"/>
    <w:rsid w:val="00E11E37"/>
    <w:rsid w:val="00E170F2"/>
    <w:rsid w:val="00E206BE"/>
    <w:rsid w:val="00E23339"/>
    <w:rsid w:val="00E233E0"/>
    <w:rsid w:val="00E240B3"/>
    <w:rsid w:val="00E2556D"/>
    <w:rsid w:val="00E25BA3"/>
    <w:rsid w:val="00E30101"/>
    <w:rsid w:val="00E3138D"/>
    <w:rsid w:val="00E31A60"/>
    <w:rsid w:val="00E33AB3"/>
    <w:rsid w:val="00E3467B"/>
    <w:rsid w:val="00E34EDD"/>
    <w:rsid w:val="00E40319"/>
    <w:rsid w:val="00E4181E"/>
    <w:rsid w:val="00E42E6A"/>
    <w:rsid w:val="00E443D5"/>
    <w:rsid w:val="00E4501D"/>
    <w:rsid w:val="00E46043"/>
    <w:rsid w:val="00E472C6"/>
    <w:rsid w:val="00E474AA"/>
    <w:rsid w:val="00E515BA"/>
    <w:rsid w:val="00E5340A"/>
    <w:rsid w:val="00E53888"/>
    <w:rsid w:val="00E5458C"/>
    <w:rsid w:val="00E54AB3"/>
    <w:rsid w:val="00E5565B"/>
    <w:rsid w:val="00E56521"/>
    <w:rsid w:val="00E57CE1"/>
    <w:rsid w:val="00E60B32"/>
    <w:rsid w:val="00E614FF"/>
    <w:rsid w:val="00E633A3"/>
    <w:rsid w:val="00E65421"/>
    <w:rsid w:val="00E65458"/>
    <w:rsid w:val="00E65AB9"/>
    <w:rsid w:val="00E65E1F"/>
    <w:rsid w:val="00E664A6"/>
    <w:rsid w:val="00E66D3F"/>
    <w:rsid w:val="00E722B8"/>
    <w:rsid w:val="00E744BD"/>
    <w:rsid w:val="00E74668"/>
    <w:rsid w:val="00E7491B"/>
    <w:rsid w:val="00E759C3"/>
    <w:rsid w:val="00E8024E"/>
    <w:rsid w:val="00E81456"/>
    <w:rsid w:val="00E83C02"/>
    <w:rsid w:val="00E85F0D"/>
    <w:rsid w:val="00E866C8"/>
    <w:rsid w:val="00E87259"/>
    <w:rsid w:val="00E92790"/>
    <w:rsid w:val="00E927CE"/>
    <w:rsid w:val="00E9339A"/>
    <w:rsid w:val="00E9584D"/>
    <w:rsid w:val="00E96FE0"/>
    <w:rsid w:val="00E972EF"/>
    <w:rsid w:val="00EA11D9"/>
    <w:rsid w:val="00EA35A0"/>
    <w:rsid w:val="00EA3B31"/>
    <w:rsid w:val="00EA3CAC"/>
    <w:rsid w:val="00EA3F80"/>
    <w:rsid w:val="00EA4070"/>
    <w:rsid w:val="00EA46A2"/>
    <w:rsid w:val="00EA506C"/>
    <w:rsid w:val="00EA6334"/>
    <w:rsid w:val="00EA6CB0"/>
    <w:rsid w:val="00EA73F4"/>
    <w:rsid w:val="00EB04AB"/>
    <w:rsid w:val="00EB3749"/>
    <w:rsid w:val="00EB3AF8"/>
    <w:rsid w:val="00EB3F16"/>
    <w:rsid w:val="00EB7589"/>
    <w:rsid w:val="00EC105E"/>
    <w:rsid w:val="00EC23C7"/>
    <w:rsid w:val="00EC3D1F"/>
    <w:rsid w:val="00EC63E1"/>
    <w:rsid w:val="00EC7A97"/>
    <w:rsid w:val="00EC7CF0"/>
    <w:rsid w:val="00ED18AC"/>
    <w:rsid w:val="00ED2EEE"/>
    <w:rsid w:val="00ED6C07"/>
    <w:rsid w:val="00ED7275"/>
    <w:rsid w:val="00ED7748"/>
    <w:rsid w:val="00ED78AF"/>
    <w:rsid w:val="00EE1AE4"/>
    <w:rsid w:val="00EE29C4"/>
    <w:rsid w:val="00EE2E3A"/>
    <w:rsid w:val="00EE3C4E"/>
    <w:rsid w:val="00EE6DDB"/>
    <w:rsid w:val="00EE72E1"/>
    <w:rsid w:val="00EE77A6"/>
    <w:rsid w:val="00EF1279"/>
    <w:rsid w:val="00EF14FD"/>
    <w:rsid w:val="00EF6BB6"/>
    <w:rsid w:val="00EF76C5"/>
    <w:rsid w:val="00F000B7"/>
    <w:rsid w:val="00F011E9"/>
    <w:rsid w:val="00F01627"/>
    <w:rsid w:val="00F02886"/>
    <w:rsid w:val="00F029A6"/>
    <w:rsid w:val="00F02C45"/>
    <w:rsid w:val="00F03479"/>
    <w:rsid w:val="00F03AAA"/>
    <w:rsid w:val="00F04BB6"/>
    <w:rsid w:val="00F0662F"/>
    <w:rsid w:val="00F06CA0"/>
    <w:rsid w:val="00F110B7"/>
    <w:rsid w:val="00F11861"/>
    <w:rsid w:val="00F11F3F"/>
    <w:rsid w:val="00F135C6"/>
    <w:rsid w:val="00F14108"/>
    <w:rsid w:val="00F16FE7"/>
    <w:rsid w:val="00F17578"/>
    <w:rsid w:val="00F17733"/>
    <w:rsid w:val="00F17AC8"/>
    <w:rsid w:val="00F2381E"/>
    <w:rsid w:val="00F2457F"/>
    <w:rsid w:val="00F263A0"/>
    <w:rsid w:val="00F27D40"/>
    <w:rsid w:val="00F305DA"/>
    <w:rsid w:val="00F3154F"/>
    <w:rsid w:val="00F33B64"/>
    <w:rsid w:val="00F34234"/>
    <w:rsid w:val="00F359F1"/>
    <w:rsid w:val="00F35CB9"/>
    <w:rsid w:val="00F36CCC"/>
    <w:rsid w:val="00F36DD5"/>
    <w:rsid w:val="00F37F21"/>
    <w:rsid w:val="00F412E4"/>
    <w:rsid w:val="00F422C5"/>
    <w:rsid w:val="00F4262E"/>
    <w:rsid w:val="00F433DC"/>
    <w:rsid w:val="00F43B16"/>
    <w:rsid w:val="00F43E97"/>
    <w:rsid w:val="00F454D8"/>
    <w:rsid w:val="00F52708"/>
    <w:rsid w:val="00F53427"/>
    <w:rsid w:val="00F55C18"/>
    <w:rsid w:val="00F56816"/>
    <w:rsid w:val="00F56FA9"/>
    <w:rsid w:val="00F57510"/>
    <w:rsid w:val="00F62B6E"/>
    <w:rsid w:val="00F64049"/>
    <w:rsid w:val="00F67009"/>
    <w:rsid w:val="00F67B47"/>
    <w:rsid w:val="00F7069F"/>
    <w:rsid w:val="00F709C7"/>
    <w:rsid w:val="00F70C83"/>
    <w:rsid w:val="00F7155D"/>
    <w:rsid w:val="00F73B5B"/>
    <w:rsid w:val="00F750B0"/>
    <w:rsid w:val="00F760B3"/>
    <w:rsid w:val="00F769F5"/>
    <w:rsid w:val="00F80AA5"/>
    <w:rsid w:val="00F81301"/>
    <w:rsid w:val="00F827BA"/>
    <w:rsid w:val="00F83263"/>
    <w:rsid w:val="00F84094"/>
    <w:rsid w:val="00F852B1"/>
    <w:rsid w:val="00F8740D"/>
    <w:rsid w:val="00F87DC3"/>
    <w:rsid w:val="00F90336"/>
    <w:rsid w:val="00F9103E"/>
    <w:rsid w:val="00F9117B"/>
    <w:rsid w:val="00F924AC"/>
    <w:rsid w:val="00F95131"/>
    <w:rsid w:val="00F96424"/>
    <w:rsid w:val="00F9678B"/>
    <w:rsid w:val="00F96DE4"/>
    <w:rsid w:val="00FA0272"/>
    <w:rsid w:val="00FA11C2"/>
    <w:rsid w:val="00FA4EDF"/>
    <w:rsid w:val="00FA547F"/>
    <w:rsid w:val="00FA6F61"/>
    <w:rsid w:val="00FA7A06"/>
    <w:rsid w:val="00FB03FE"/>
    <w:rsid w:val="00FB049E"/>
    <w:rsid w:val="00FB0D06"/>
    <w:rsid w:val="00FB1CAD"/>
    <w:rsid w:val="00FB2C47"/>
    <w:rsid w:val="00FB3123"/>
    <w:rsid w:val="00FB3DFD"/>
    <w:rsid w:val="00FB4825"/>
    <w:rsid w:val="00FB70AA"/>
    <w:rsid w:val="00FC05F2"/>
    <w:rsid w:val="00FC0B8A"/>
    <w:rsid w:val="00FC24FE"/>
    <w:rsid w:val="00FC2CAF"/>
    <w:rsid w:val="00FC4FF8"/>
    <w:rsid w:val="00FC5FA0"/>
    <w:rsid w:val="00FC7401"/>
    <w:rsid w:val="00FC75FB"/>
    <w:rsid w:val="00FC7819"/>
    <w:rsid w:val="00FC7D95"/>
    <w:rsid w:val="00FD099B"/>
    <w:rsid w:val="00FD0ABD"/>
    <w:rsid w:val="00FD0CBA"/>
    <w:rsid w:val="00FD235E"/>
    <w:rsid w:val="00FD2F4F"/>
    <w:rsid w:val="00FD3C1E"/>
    <w:rsid w:val="00FD416F"/>
    <w:rsid w:val="00FD7A1A"/>
    <w:rsid w:val="00FD7F20"/>
    <w:rsid w:val="00FE02B3"/>
    <w:rsid w:val="00FE08C1"/>
    <w:rsid w:val="00FE09FE"/>
    <w:rsid w:val="00FE2146"/>
    <w:rsid w:val="00FE2393"/>
    <w:rsid w:val="00FE36F9"/>
    <w:rsid w:val="00FE3CDA"/>
    <w:rsid w:val="00FE7182"/>
    <w:rsid w:val="00FE7880"/>
    <w:rsid w:val="00FE7CF6"/>
    <w:rsid w:val="00FF07CC"/>
    <w:rsid w:val="00FF3B03"/>
    <w:rsid w:val="00FF4153"/>
    <w:rsid w:val="00FF5072"/>
    <w:rsid w:val="00FF5E15"/>
    <w:rsid w:val="00FF65A5"/>
    <w:rsid w:val="00FF6C47"/>
    <w:rsid w:val="0151186D"/>
    <w:rsid w:val="0190023A"/>
    <w:rsid w:val="01C66F9B"/>
    <w:rsid w:val="01F05C13"/>
    <w:rsid w:val="01F13B6D"/>
    <w:rsid w:val="02121413"/>
    <w:rsid w:val="021E575E"/>
    <w:rsid w:val="03031B89"/>
    <w:rsid w:val="031F66DB"/>
    <w:rsid w:val="03A872CE"/>
    <w:rsid w:val="04140133"/>
    <w:rsid w:val="0416595B"/>
    <w:rsid w:val="04264F6E"/>
    <w:rsid w:val="044E101B"/>
    <w:rsid w:val="04603292"/>
    <w:rsid w:val="05281D8D"/>
    <w:rsid w:val="05CD0A86"/>
    <w:rsid w:val="061571E2"/>
    <w:rsid w:val="06320F22"/>
    <w:rsid w:val="06AD17B4"/>
    <w:rsid w:val="08665444"/>
    <w:rsid w:val="08741F4C"/>
    <w:rsid w:val="089F3CD2"/>
    <w:rsid w:val="09B06E76"/>
    <w:rsid w:val="09C659C2"/>
    <w:rsid w:val="0A2B3321"/>
    <w:rsid w:val="0A2E2718"/>
    <w:rsid w:val="0A672155"/>
    <w:rsid w:val="0AD75153"/>
    <w:rsid w:val="0B831B38"/>
    <w:rsid w:val="0BC9778B"/>
    <w:rsid w:val="0C29291B"/>
    <w:rsid w:val="0C6D08A8"/>
    <w:rsid w:val="0CD72399"/>
    <w:rsid w:val="0E052C0E"/>
    <w:rsid w:val="0E182304"/>
    <w:rsid w:val="0E192E59"/>
    <w:rsid w:val="0E6C2346"/>
    <w:rsid w:val="0EBD1E2C"/>
    <w:rsid w:val="0EE635CF"/>
    <w:rsid w:val="0F1814E9"/>
    <w:rsid w:val="0F2F13E6"/>
    <w:rsid w:val="0F314CF3"/>
    <w:rsid w:val="0FE3548A"/>
    <w:rsid w:val="102C570A"/>
    <w:rsid w:val="10541366"/>
    <w:rsid w:val="12247917"/>
    <w:rsid w:val="123D7A4E"/>
    <w:rsid w:val="123F270F"/>
    <w:rsid w:val="12556121"/>
    <w:rsid w:val="12A6606E"/>
    <w:rsid w:val="12B6509A"/>
    <w:rsid w:val="13212004"/>
    <w:rsid w:val="134275B0"/>
    <w:rsid w:val="141D3CF5"/>
    <w:rsid w:val="15972E0F"/>
    <w:rsid w:val="159A240B"/>
    <w:rsid w:val="15E5030F"/>
    <w:rsid w:val="15EE7F8D"/>
    <w:rsid w:val="17433902"/>
    <w:rsid w:val="185C3880"/>
    <w:rsid w:val="189A30B2"/>
    <w:rsid w:val="18EA3AE7"/>
    <w:rsid w:val="191A3272"/>
    <w:rsid w:val="191F44B7"/>
    <w:rsid w:val="19830D17"/>
    <w:rsid w:val="19A64294"/>
    <w:rsid w:val="19DF4479"/>
    <w:rsid w:val="19F64A3D"/>
    <w:rsid w:val="1A844F1D"/>
    <w:rsid w:val="1AD35BC1"/>
    <w:rsid w:val="1ADE2851"/>
    <w:rsid w:val="1B947A3C"/>
    <w:rsid w:val="1BBE39C4"/>
    <w:rsid w:val="1CA06E9F"/>
    <w:rsid w:val="1CAC380C"/>
    <w:rsid w:val="1CD62C75"/>
    <w:rsid w:val="1D295B40"/>
    <w:rsid w:val="1D7F4B40"/>
    <w:rsid w:val="1DDB34D9"/>
    <w:rsid w:val="1DF241F6"/>
    <w:rsid w:val="1E0D5BD9"/>
    <w:rsid w:val="1F2575DF"/>
    <w:rsid w:val="1F55229C"/>
    <w:rsid w:val="204E3945"/>
    <w:rsid w:val="20A00FF2"/>
    <w:rsid w:val="21114C02"/>
    <w:rsid w:val="21327638"/>
    <w:rsid w:val="21966D11"/>
    <w:rsid w:val="21CD444E"/>
    <w:rsid w:val="223045E3"/>
    <w:rsid w:val="223B71E4"/>
    <w:rsid w:val="22FA78B7"/>
    <w:rsid w:val="23971DBF"/>
    <w:rsid w:val="242142F3"/>
    <w:rsid w:val="24434CDA"/>
    <w:rsid w:val="24A73345"/>
    <w:rsid w:val="24CE5F6C"/>
    <w:rsid w:val="25184E18"/>
    <w:rsid w:val="252F3AD2"/>
    <w:rsid w:val="25937041"/>
    <w:rsid w:val="25B9658F"/>
    <w:rsid w:val="26B23E02"/>
    <w:rsid w:val="270B45D7"/>
    <w:rsid w:val="27430817"/>
    <w:rsid w:val="27983513"/>
    <w:rsid w:val="285E36C0"/>
    <w:rsid w:val="287D6EAC"/>
    <w:rsid w:val="28B30D78"/>
    <w:rsid w:val="28D11025"/>
    <w:rsid w:val="297D0865"/>
    <w:rsid w:val="29AF6CDB"/>
    <w:rsid w:val="29CD6CD1"/>
    <w:rsid w:val="2A896E4A"/>
    <w:rsid w:val="2A99258D"/>
    <w:rsid w:val="2ACA4B13"/>
    <w:rsid w:val="2B1F3FE4"/>
    <w:rsid w:val="2B312790"/>
    <w:rsid w:val="2B5D337D"/>
    <w:rsid w:val="2BAB34F7"/>
    <w:rsid w:val="2BAF2779"/>
    <w:rsid w:val="2BD0719C"/>
    <w:rsid w:val="2C0D07BF"/>
    <w:rsid w:val="2C535BA2"/>
    <w:rsid w:val="2C8C16FA"/>
    <w:rsid w:val="2D073FB6"/>
    <w:rsid w:val="2DA44147"/>
    <w:rsid w:val="2DB656DF"/>
    <w:rsid w:val="2E06338E"/>
    <w:rsid w:val="2E7B1547"/>
    <w:rsid w:val="2EAD146D"/>
    <w:rsid w:val="2ECA45BF"/>
    <w:rsid w:val="2F0740B0"/>
    <w:rsid w:val="2F7324B9"/>
    <w:rsid w:val="309766D2"/>
    <w:rsid w:val="30E259E2"/>
    <w:rsid w:val="311136DF"/>
    <w:rsid w:val="31822F4F"/>
    <w:rsid w:val="31DA5156"/>
    <w:rsid w:val="323C59EE"/>
    <w:rsid w:val="326D7DA8"/>
    <w:rsid w:val="3275513B"/>
    <w:rsid w:val="32B1291C"/>
    <w:rsid w:val="331210E9"/>
    <w:rsid w:val="335216F1"/>
    <w:rsid w:val="33C02BFB"/>
    <w:rsid w:val="33C84A69"/>
    <w:rsid w:val="33FC663B"/>
    <w:rsid w:val="348F1972"/>
    <w:rsid w:val="34ED2A06"/>
    <w:rsid w:val="351C4B60"/>
    <w:rsid w:val="3553157B"/>
    <w:rsid w:val="35742849"/>
    <w:rsid w:val="35865164"/>
    <w:rsid w:val="358E5D93"/>
    <w:rsid w:val="35CD19E5"/>
    <w:rsid w:val="36041305"/>
    <w:rsid w:val="36154F86"/>
    <w:rsid w:val="375365C3"/>
    <w:rsid w:val="384D610D"/>
    <w:rsid w:val="386D595C"/>
    <w:rsid w:val="387F4B9A"/>
    <w:rsid w:val="3897369D"/>
    <w:rsid w:val="38C01AF1"/>
    <w:rsid w:val="38C222BA"/>
    <w:rsid w:val="38D419D0"/>
    <w:rsid w:val="39824F40"/>
    <w:rsid w:val="39E26EC6"/>
    <w:rsid w:val="3A8220FC"/>
    <w:rsid w:val="3B7C4E73"/>
    <w:rsid w:val="3BCB0C57"/>
    <w:rsid w:val="3C08795E"/>
    <w:rsid w:val="3CDE5A4E"/>
    <w:rsid w:val="3CFA074F"/>
    <w:rsid w:val="3D2F087B"/>
    <w:rsid w:val="3D72141A"/>
    <w:rsid w:val="3E6B6746"/>
    <w:rsid w:val="3EBB3C66"/>
    <w:rsid w:val="3EDE1F70"/>
    <w:rsid w:val="3EE80208"/>
    <w:rsid w:val="3F0C21EE"/>
    <w:rsid w:val="3F140A7C"/>
    <w:rsid w:val="3F4A541C"/>
    <w:rsid w:val="3F536E8A"/>
    <w:rsid w:val="3F711305"/>
    <w:rsid w:val="3FD27C60"/>
    <w:rsid w:val="3FE539BF"/>
    <w:rsid w:val="401C2383"/>
    <w:rsid w:val="407B2444"/>
    <w:rsid w:val="407B48A8"/>
    <w:rsid w:val="40AD6165"/>
    <w:rsid w:val="40E26B7E"/>
    <w:rsid w:val="415F609B"/>
    <w:rsid w:val="417664A7"/>
    <w:rsid w:val="418C4FEB"/>
    <w:rsid w:val="41B5660C"/>
    <w:rsid w:val="42A80780"/>
    <w:rsid w:val="43182602"/>
    <w:rsid w:val="431F2AC4"/>
    <w:rsid w:val="43237307"/>
    <w:rsid w:val="432B2606"/>
    <w:rsid w:val="43721002"/>
    <w:rsid w:val="43AE345F"/>
    <w:rsid w:val="44B85199"/>
    <w:rsid w:val="44C16E39"/>
    <w:rsid w:val="45132AAF"/>
    <w:rsid w:val="45A63BBC"/>
    <w:rsid w:val="479B00A6"/>
    <w:rsid w:val="47C40E78"/>
    <w:rsid w:val="485C3730"/>
    <w:rsid w:val="491613BA"/>
    <w:rsid w:val="494E45EB"/>
    <w:rsid w:val="49CC30DA"/>
    <w:rsid w:val="49EB01BB"/>
    <w:rsid w:val="4A144692"/>
    <w:rsid w:val="4A202B5E"/>
    <w:rsid w:val="4A256EFA"/>
    <w:rsid w:val="4AA51099"/>
    <w:rsid w:val="4AE9695E"/>
    <w:rsid w:val="4B7215E7"/>
    <w:rsid w:val="4BF86547"/>
    <w:rsid w:val="4C145CA9"/>
    <w:rsid w:val="4C2E6A63"/>
    <w:rsid w:val="4C63113A"/>
    <w:rsid w:val="4E4A4FC6"/>
    <w:rsid w:val="4EAD20D2"/>
    <w:rsid w:val="4EBE2E70"/>
    <w:rsid w:val="4F19340A"/>
    <w:rsid w:val="4F741231"/>
    <w:rsid w:val="4F9C3D90"/>
    <w:rsid w:val="500D739C"/>
    <w:rsid w:val="503F7AF1"/>
    <w:rsid w:val="509F0B8B"/>
    <w:rsid w:val="50C47D2B"/>
    <w:rsid w:val="50F87D76"/>
    <w:rsid w:val="51705290"/>
    <w:rsid w:val="51AA07C1"/>
    <w:rsid w:val="52163F70"/>
    <w:rsid w:val="523129B1"/>
    <w:rsid w:val="5249186D"/>
    <w:rsid w:val="526F2E73"/>
    <w:rsid w:val="52C9102F"/>
    <w:rsid w:val="54BC1220"/>
    <w:rsid w:val="54EB530E"/>
    <w:rsid w:val="55712009"/>
    <w:rsid w:val="5638435B"/>
    <w:rsid w:val="568636AB"/>
    <w:rsid w:val="56C20A83"/>
    <w:rsid w:val="571D58F9"/>
    <w:rsid w:val="57E21B1F"/>
    <w:rsid w:val="580639B6"/>
    <w:rsid w:val="593D2237"/>
    <w:rsid w:val="594E2BBF"/>
    <w:rsid w:val="59527746"/>
    <w:rsid w:val="599E53B4"/>
    <w:rsid w:val="59F4361E"/>
    <w:rsid w:val="59F930EE"/>
    <w:rsid w:val="5A3B2434"/>
    <w:rsid w:val="5ACD2958"/>
    <w:rsid w:val="5B2D050A"/>
    <w:rsid w:val="5C657A7C"/>
    <w:rsid w:val="5CA17746"/>
    <w:rsid w:val="5CE033C1"/>
    <w:rsid w:val="5D903F4A"/>
    <w:rsid w:val="5DA75854"/>
    <w:rsid w:val="5DD2474F"/>
    <w:rsid w:val="5DD55DB2"/>
    <w:rsid w:val="5E652633"/>
    <w:rsid w:val="5EA83FDD"/>
    <w:rsid w:val="5EBD0DB8"/>
    <w:rsid w:val="5EF56F28"/>
    <w:rsid w:val="5F6B6ECD"/>
    <w:rsid w:val="5F72052B"/>
    <w:rsid w:val="5F7C6E07"/>
    <w:rsid w:val="606B09F4"/>
    <w:rsid w:val="60855860"/>
    <w:rsid w:val="60AE065A"/>
    <w:rsid w:val="61574BCA"/>
    <w:rsid w:val="62272995"/>
    <w:rsid w:val="622F2C7F"/>
    <w:rsid w:val="625312BF"/>
    <w:rsid w:val="62C35B73"/>
    <w:rsid w:val="635522C2"/>
    <w:rsid w:val="635D7C49"/>
    <w:rsid w:val="63F60EE4"/>
    <w:rsid w:val="642B4C69"/>
    <w:rsid w:val="64487FE8"/>
    <w:rsid w:val="649339B1"/>
    <w:rsid w:val="64D47276"/>
    <w:rsid w:val="64D83E14"/>
    <w:rsid w:val="64FD2976"/>
    <w:rsid w:val="655B1CB7"/>
    <w:rsid w:val="65DF37DE"/>
    <w:rsid w:val="66D94F0C"/>
    <w:rsid w:val="66E7250B"/>
    <w:rsid w:val="66EA6249"/>
    <w:rsid w:val="66EE4BA7"/>
    <w:rsid w:val="67363525"/>
    <w:rsid w:val="67EE25DB"/>
    <w:rsid w:val="68143C5A"/>
    <w:rsid w:val="68564138"/>
    <w:rsid w:val="68CC4C19"/>
    <w:rsid w:val="69410956"/>
    <w:rsid w:val="6A5D28CA"/>
    <w:rsid w:val="6B953B06"/>
    <w:rsid w:val="6C14453B"/>
    <w:rsid w:val="6C2E6AF9"/>
    <w:rsid w:val="6CDD579C"/>
    <w:rsid w:val="6CEC2353"/>
    <w:rsid w:val="6CFD28E2"/>
    <w:rsid w:val="6D3D43B4"/>
    <w:rsid w:val="6D7A56A5"/>
    <w:rsid w:val="6E314F94"/>
    <w:rsid w:val="6E55593A"/>
    <w:rsid w:val="6EAD7F43"/>
    <w:rsid w:val="6EFF6092"/>
    <w:rsid w:val="6FB847BF"/>
    <w:rsid w:val="6FFE2446"/>
    <w:rsid w:val="701C10AD"/>
    <w:rsid w:val="70570F5A"/>
    <w:rsid w:val="70E77A06"/>
    <w:rsid w:val="712F33C7"/>
    <w:rsid w:val="7139105A"/>
    <w:rsid w:val="717A203D"/>
    <w:rsid w:val="719176C0"/>
    <w:rsid w:val="71AC269B"/>
    <w:rsid w:val="71F4664D"/>
    <w:rsid w:val="71F62F8F"/>
    <w:rsid w:val="723C7212"/>
    <w:rsid w:val="72A9687C"/>
    <w:rsid w:val="72E743E2"/>
    <w:rsid w:val="730B3486"/>
    <w:rsid w:val="73890C87"/>
    <w:rsid w:val="74242CC2"/>
    <w:rsid w:val="74A70674"/>
    <w:rsid w:val="74A80A6C"/>
    <w:rsid w:val="74E9206B"/>
    <w:rsid w:val="751A4684"/>
    <w:rsid w:val="751E3B2D"/>
    <w:rsid w:val="75D31C9E"/>
    <w:rsid w:val="76444A60"/>
    <w:rsid w:val="76DF4DCB"/>
    <w:rsid w:val="770542ED"/>
    <w:rsid w:val="77DC05DE"/>
    <w:rsid w:val="78AD41E7"/>
    <w:rsid w:val="78BA00E5"/>
    <w:rsid w:val="79654924"/>
    <w:rsid w:val="79872B47"/>
    <w:rsid w:val="799A2508"/>
    <w:rsid w:val="79C50AE4"/>
    <w:rsid w:val="7A6D5F54"/>
    <w:rsid w:val="7A956473"/>
    <w:rsid w:val="7AF61AE4"/>
    <w:rsid w:val="7B1F2BC9"/>
    <w:rsid w:val="7B53139F"/>
    <w:rsid w:val="7B6D4AFD"/>
    <w:rsid w:val="7BB0584A"/>
    <w:rsid w:val="7CF624BE"/>
    <w:rsid w:val="7D3B18DC"/>
    <w:rsid w:val="7D477FAD"/>
    <w:rsid w:val="7D5950A3"/>
    <w:rsid w:val="7D6E157A"/>
    <w:rsid w:val="7D920A88"/>
    <w:rsid w:val="7DE26A83"/>
    <w:rsid w:val="7E40477E"/>
    <w:rsid w:val="7E757213"/>
    <w:rsid w:val="7EF940DE"/>
    <w:rsid w:val="7F266257"/>
    <w:rsid w:val="7F436183"/>
    <w:rsid w:val="7F691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widowControl/>
      <w:spacing w:before="100" w:beforeAutospacing="1" w:after="100" w:afterAutospacing="1"/>
      <w:jc w:val="left"/>
      <w:outlineLvl w:val="0"/>
    </w:pPr>
    <w:rPr>
      <w:rFonts w:ascii="宋体" w:hAnsi="宋体" w:eastAsia="黑体"/>
      <w:b/>
      <w:bCs/>
      <w:kern w:val="36"/>
      <w:sz w:val="32"/>
      <w:szCs w:val="48"/>
    </w:rPr>
  </w:style>
  <w:style w:type="paragraph" w:styleId="4">
    <w:name w:val="heading 2"/>
    <w:basedOn w:val="1"/>
    <w:next w:val="1"/>
    <w:link w:val="44"/>
    <w:qFormat/>
    <w:uiPriority w:val="0"/>
    <w:pPr>
      <w:keepNext/>
      <w:keepLines/>
      <w:spacing w:before="260" w:after="260" w:line="416" w:lineRule="auto"/>
      <w:outlineLvl w:val="1"/>
    </w:pPr>
    <w:rPr>
      <w:rFonts w:ascii="Arial" w:hAnsi="Arial" w:eastAsia="仿宋_GB2312"/>
      <w:bCs/>
      <w:sz w:val="32"/>
      <w:szCs w:val="32"/>
    </w:rPr>
  </w:style>
  <w:style w:type="paragraph" w:styleId="5">
    <w:name w:val="heading 3"/>
    <w:basedOn w:val="1"/>
    <w:next w:val="1"/>
    <w:link w:val="32"/>
    <w:qFormat/>
    <w:uiPriority w:val="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styleId="6">
    <w:name w:val="Normal Indent"/>
    <w:basedOn w:val="1"/>
    <w:link w:val="30"/>
    <w:qFormat/>
    <w:uiPriority w:val="0"/>
    <w:pPr>
      <w:ind w:firstLine="420"/>
    </w:pPr>
    <w:rPr>
      <w:rFonts w:ascii="Calibri" w:hAnsi="Calibri"/>
    </w:rPr>
  </w:style>
  <w:style w:type="paragraph" w:styleId="7">
    <w:name w:val="annotation text"/>
    <w:basedOn w:val="1"/>
    <w:link w:val="38"/>
    <w:unhideWhenUsed/>
    <w:qFormat/>
    <w:uiPriority w:val="99"/>
    <w:pPr>
      <w:jc w:val="left"/>
    </w:pPr>
  </w:style>
  <w:style w:type="paragraph" w:styleId="8">
    <w:name w:val="Body Text"/>
    <w:basedOn w:val="1"/>
    <w:next w:val="1"/>
    <w:link w:val="39"/>
    <w:qFormat/>
    <w:uiPriority w:val="0"/>
    <w:rPr>
      <w:rFonts w:ascii="宋体" w:hAnsi="宋体"/>
      <w:kern w:val="0"/>
      <w:sz w:val="24"/>
    </w:rPr>
  </w:style>
  <w:style w:type="paragraph" w:styleId="9">
    <w:name w:val="index 4"/>
    <w:basedOn w:val="1"/>
    <w:next w:val="1"/>
    <w:qFormat/>
    <w:uiPriority w:val="0"/>
    <w:pPr>
      <w:ind w:left="600" w:leftChars="600"/>
    </w:pPr>
  </w:style>
  <w:style w:type="paragraph" w:styleId="10">
    <w:name w:val="Plain Text"/>
    <w:basedOn w:val="1"/>
    <w:unhideWhenUsed/>
    <w:qFormat/>
    <w:uiPriority w:val="0"/>
    <w:rPr>
      <w:rFonts w:ascii="宋体" w:hAnsi="Courier New" w:cs="Courier New"/>
      <w:szCs w:val="21"/>
    </w:rPr>
  </w:style>
  <w:style w:type="paragraph" w:styleId="11">
    <w:name w:val="Date"/>
    <w:basedOn w:val="1"/>
    <w:next w:val="1"/>
    <w:link w:val="37"/>
    <w:unhideWhenUsed/>
    <w:qFormat/>
    <w:uiPriority w:val="99"/>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42"/>
    <w:unhideWhenUsed/>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18">
    <w:name w:val="footnote text"/>
    <w:basedOn w:val="1"/>
    <w:unhideWhenUsed/>
    <w:qFormat/>
    <w:uiPriority w:val="99"/>
    <w:pPr>
      <w:snapToGrid w:val="0"/>
      <w:jc w:val="left"/>
    </w:pPr>
    <w:rPr>
      <w:sz w:val="18"/>
    </w:rPr>
  </w:style>
  <w:style w:type="paragraph" w:styleId="19">
    <w:name w:val="Normal (Web)"/>
    <w:basedOn w:val="1"/>
    <w:unhideWhenUsed/>
    <w:qFormat/>
    <w:uiPriority w:val="0"/>
    <w:pPr>
      <w:widowControl/>
      <w:jc w:val="left"/>
    </w:pPr>
    <w:rPr>
      <w:rFonts w:ascii="宋体" w:hAnsi="宋体" w:cs="宋体"/>
      <w:kern w:val="0"/>
      <w:sz w:val="24"/>
      <w:szCs w:val="24"/>
    </w:rPr>
  </w:style>
  <w:style w:type="paragraph" w:styleId="20">
    <w:name w:val="Title"/>
    <w:basedOn w:val="1"/>
    <w:next w:val="1"/>
    <w:qFormat/>
    <w:uiPriority w:val="0"/>
    <w:pPr>
      <w:spacing w:before="240" w:after="60"/>
      <w:jc w:val="center"/>
      <w:outlineLvl w:val="0"/>
    </w:pPr>
    <w:rPr>
      <w:rFonts w:ascii="Cambria" w:hAnsi="Cambria"/>
      <w:b/>
      <w:bCs/>
      <w:kern w:val="0"/>
      <w:sz w:val="32"/>
      <w:szCs w:val="32"/>
    </w:rPr>
  </w:style>
  <w:style w:type="paragraph" w:styleId="21">
    <w:name w:val="annotation subject"/>
    <w:basedOn w:val="7"/>
    <w:next w:val="7"/>
    <w:link w:val="34"/>
    <w:unhideWhenUsed/>
    <w:qFormat/>
    <w:uiPriority w:val="99"/>
    <w:rPr>
      <w:b/>
      <w:bCs/>
    </w:rPr>
  </w:style>
  <w:style w:type="paragraph" w:styleId="22">
    <w:name w:val="Body Text First Indent"/>
    <w:basedOn w:val="8"/>
    <w:qFormat/>
    <w:uiPriority w:val="0"/>
    <w:pPr>
      <w:widowControl/>
      <w:spacing w:line="360" w:lineRule="auto"/>
      <w:ind w:firstLine="420" w:firstLineChars="100"/>
    </w:pPr>
    <w:rPr>
      <w:color w:val="FF0000"/>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unhideWhenUsed/>
    <w:qFormat/>
    <w:uiPriority w:val="99"/>
    <w:rPr>
      <w:color w:val="0000FF"/>
      <w:u w:val="single"/>
    </w:rPr>
  </w:style>
  <w:style w:type="character" w:styleId="28">
    <w:name w:val="annotation reference"/>
    <w:unhideWhenUsed/>
    <w:qFormat/>
    <w:uiPriority w:val="99"/>
    <w:rPr>
      <w:sz w:val="21"/>
      <w:szCs w:val="21"/>
    </w:rPr>
  </w:style>
  <w:style w:type="character" w:styleId="29">
    <w:name w:val="footnote reference"/>
    <w:basedOn w:val="25"/>
    <w:unhideWhenUsed/>
    <w:qFormat/>
    <w:uiPriority w:val="99"/>
    <w:rPr>
      <w:vertAlign w:val="superscript"/>
    </w:rPr>
  </w:style>
  <w:style w:type="character" w:customStyle="1" w:styleId="30">
    <w:name w:val="正文缩进 字符"/>
    <w:link w:val="6"/>
    <w:qFormat/>
    <w:uiPriority w:val="0"/>
    <w:rPr>
      <w:rFonts w:ascii="Calibri" w:hAnsi="Calibri" w:eastAsia="宋体" w:cs="Times New Roman"/>
      <w:kern w:val="2"/>
      <w:sz w:val="21"/>
      <w:szCs w:val="22"/>
    </w:rPr>
  </w:style>
  <w:style w:type="character" w:customStyle="1" w:styleId="31">
    <w:name w:val="标题 1 字符1"/>
    <w:link w:val="3"/>
    <w:qFormat/>
    <w:uiPriority w:val="0"/>
    <w:rPr>
      <w:rFonts w:ascii="宋体" w:hAnsi="宋体" w:eastAsia="黑体" w:cs="宋体"/>
      <w:b/>
      <w:bCs/>
      <w:kern w:val="36"/>
      <w:sz w:val="32"/>
      <w:szCs w:val="48"/>
    </w:rPr>
  </w:style>
  <w:style w:type="character" w:customStyle="1" w:styleId="32">
    <w:name w:val="标题 3 字符"/>
    <w:link w:val="5"/>
    <w:semiHidden/>
    <w:qFormat/>
    <w:uiPriority w:val="9"/>
    <w:rPr>
      <w:b/>
      <w:bCs/>
      <w:kern w:val="2"/>
      <w:sz w:val="32"/>
      <w:szCs w:val="32"/>
    </w:rPr>
  </w:style>
  <w:style w:type="character" w:customStyle="1" w:styleId="33">
    <w:name w:val="页脚 字符"/>
    <w:link w:val="14"/>
    <w:qFormat/>
    <w:uiPriority w:val="99"/>
    <w:rPr>
      <w:rFonts w:ascii="Calibri" w:hAnsi="Calibri" w:eastAsia="宋体" w:cs="Times New Roman"/>
      <w:sz w:val="18"/>
      <w:szCs w:val="18"/>
    </w:rPr>
  </w:style>
  <w:style w:type="character" w:customStyle="1" w:styleId="34">
    <w:name w:val="批注主题 字符"/>
    <w:link w:val="21"/>
    <w:semiHidden/>
    <w:qFormat/>
    <w:uiPriority w:val="99"/>
    <w:rPr>
      <w:b/>
      <w:bCs/>
      <w:kern w:val="2"/>
      <w:sz w:val="21"/>
      <w:szCs w:val="22"/>
    </w:rPr>
  </w:style>
  <w:style w:type="character" w:customStyle="1" w:styleId="35">
    <w:name w:val="样式 字符"/>
    <w:link w:val="36"/>
    <w:qFormat/>
    <w:uiPriority w:val="0"/>
    <w:rPr>
      <w:rFonts w:ascii="黑体" w:hAnsi="黑体" w:eastAsia="黑体"/>
      <w:kern w:val="2"/>
      <w:sz w:val="21"/>
      <w:szCs w:val="22"/>
      <w:shd w:val="clear" w:color="auto" w:fill="FFFFFF"/>
    </w:rPr>
  </w:style>
  <w:style w:type="paragraph" w:customStyle="1" w:styleId="36">
    <w:name w:val="样式"/>
    <w:basedOn w:val="1"/>
    <w:link w:val="35"/>
    <w:qFormat/>
    <w:uiPriority w:val="0"/>
    <w:pPr>
      <w:shd w:val="clear" w:color="auto" w:fill="FFFFFF"/>
      <w:topLinePunct/>
      <w:spacing w:line="540" w:lineRule="exact"/>
      <w:jc w:val="left"/>
    </w:pPr>
    <w:rPr>
      <w:rFonts w:ascii="黑体" w:hAnsi="黑体" w:eastAsia="黑体"/>
    </w:rPr>
  </w:style>
  <w:style w:type="character" w:customStyle="1" w:styleId="37">
    <w:name w:val="日期 字符"/>
    <w:link w:val="11"/>
    <w:semiHidden/>
    <w:qFormat/>
    <w:uiPriority w:val="99"/>
    <w:rPr>
      <w:kern w:val="2"/>
      <w:sz w:val="21"/>
      <w:szCs w:val="22"/>
    </w:rPr>
  </w:style>
  <w:style w:type="character" w:customStyle="1" w:styleId="38">
    <w:name w:val="批注文字 字符"/>
    <w:link w:val="7"/>
    <w:semiHidden/>
    <w:qFormat/>
    <w:uiPriority w:val="99"/>
    <w:rPr>
      <w:kern w:val="2"/>
      <w:sz w:val="21"/>
      <w:szCs w:val="22"/>
    </w:rPr>
  </w:style>
  <w:style w:type="character" w:customStyle="1" w:styleId="39">
    <w:name w:val="正文文本 字符"/>
    <w:link w:val="8"/>
    <w:qFormat/>
    <w:uiPriority w:val="0"/>
    <w:rPr>
      <w:rFonts w:ascii="宋体" w:hAnsi="宋体"/>
      <w:sz w:val="24"/>
      <w:szCs w:val="22"/>
    </w:rPr>
  </w:style>
  <w:style w:type="character" w:customStyle="1" w:styleId="40">
    <w:name w:val="样式1 字符"/>
    <w:link w:val="41"/>
    <w:qFormat/>
    <w:uiPriority w:val="0"/>
    <w:rPr>
      <w:rFonts w:ascii="仿宋_GB2312" w:hAnsi="仿宋" w:eastAsia="仿宋_GB2312"/>
      <w:sz w:val="32"/>
      <w:szCs w:val="32"/>
      <w:shd w:val="clear" w:color="auto" w:fill="FFFFFF"/>
    </w:rPr>
  </w:style>
  <w:style w:type="paragraph" w:customStyle="1" w:styleId="41">
    <w:name w:val="样式1"/>
    <w:basedOn w:val="1"/>
    <w:link w:val="40"/>
    <w:qFormat/>
    <w:uiPriority w:val="0"/>
    <w:pPr>
      <w:shd w:val="clear" w:color="auto" w:fill="FFFFFF"/>
      <w:topLinePunct/>
      <w:spacing w:line="540" w:lineRule="exact"/>
      <w:jc w:val="left"/>
    </w:pPr>
    <w:rPr>
      <w:rFonts w:ascii="仿宋_GB2312" w:hAnsi="仿宋" w:eastAsia="仿宋_GB2312"/>
      <w:kern w:val="0"/>
      <w:sz w:val="32"/>
      <w:szCs w:val="32"/>
    </w:rPr>
  </w:style>
  <w:style w:type="character" w:customStyle="1" w:styleId="42">
    <w:name w:val="批注框文本 字符"/>
    <w:link w:val="13"/>
    <w:semiHidden/>
    <w:qFormat/>
    <w:uiPriority w:val="99"/>
    <w:rPr>
      <w:kern w:val="2"/>
      <w:sz w:val="18"/>
      <w:szCs w:val="18"/>
    </w:rPr>
  </w:style>
  <w:style w:type="character" w:customStyle="1" w:styleId="43">
    <w:name w:val="页眉 字符"/>
    <w:link w:val="15"/>
    <w:qFormat/>
    <w:uiPriority w:val="99"/>
    <w:rPr>
      <w:kern w:val="2"/>
      <w:sz w:val="18"/>
      <w:szCs w:val="18"/>
    </w:rPr>
  </w:style>
  <w:style w:type="character" w:customStyle="1" w:styleId="44">
    <w:name w:val="标题 2 字符"/>
    <w:link w:val="4"/>
    <w:qFormat/>
    <w:uiPriority w:val="0"/>
    <w:rPr>
      <w:rFonts w:ascii="Arial" w:hAnsi="Arial" w:eastAsia="仿宋_GB2312"/>
      <w:bCs/>
      <w:kern w:val="2"/>
      <w:sz w:val="32"/>
      <w:szCs w:val="32"/>
    </w:rPr>
  </w:style>
  <w:style w:type="character" w:customStyle="1" w:styleId="45">
    <w:name w:val="标题 1 字符"/>
    <w:qFormat/>
    <w:uiPriority w:val="9"/>
    <w:rPr>
      <w:rFonts w:ascii="宋体" w:hAnsi="Times New Roman" w:eastAsia="宋体" w:cs="Times New Roman"/>
      <w:b/>
      <w:bCs/>
      <w:kern w:val="44"/>
      <w:sz w:val="44"/>
      <w:szCs w:val="44"/>
    </w:rPr>
  </w:style>
  <w:style w:type="paragraph" w:customStyle="1" w:styleId="46">
    <w:name w:val="正文 A"/>
    <w:qFormat/>
    <w:uiPriority w:val="0"/>
    <w:pPr>
      <w:widowControl w:val="0"/>
      <w:jc w:val="both"/>
    </w:pPr>
    <w:rPr>
      <w:rFonts w:ascii="Times New Roman" w:hAnsi="Times New Roman" w:eastAsia="幼圆" w:cs="Times New Roman"/>
      <w:color w:val="000000"/>
      <w:kern w:val="2"/>
      <w:sz w:val="21"/>
      <w:szCs w:val="22"/>
      <w:lang w:val="en-US" w:eastAsia="zh-CN" w:bidi="ar-SA"/>
    </w:rPr>
  </w:style>
  <w:style w:type="paragraph" w:styleId="47">
    <w:name w:val="List Paragraph"/>
    <w:basedOn w:val="1"/>
    <w:qFormat/>
    <w:uiPriority w:val="34"/>
    <w:pPr>
      <w:ind w:firstLine="420" w:firstLineChars="200"/>
    </w:pPr>
  </w:style>
  <w:style w:type="paragraph" w:customStyle="1" w:styleId="4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49">
    <w:name w:val="列出段落4"/>
    <w:basedOn w:val="1"/>
    <w:qFormat/>
    <w:uiPriority w:val="0"/>
    <w:pPr>
      <w:ind w:firstLine="420" w:firstLineChars="200"/>
    </w:p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正文首行缩进两字符"/>
    <w:basedOn w:val="1"/>
    <w:qFormat/>
    <w:uiPriority w:val="99"/>
    <w:pPr>
      <w:spacing w:line="360" w:lineRule="auto"/>
      <w:ind w:firstLine="200" w:firstLineChars="200"/>
    </w:pPr>
    <w:rPr>
      <w:szCs w:val="24"/>
    </w:rPr>
  </w:style>
  <w:style w:type="paragraph" w:customStyle="1" w:styleId="52">
    <w:name w:val="样式 首行缩进:  2 字符"/>
    <w:basedOn w:val="1"/>
    <w:qFormat/>
    <w:uiPriority w:val="0"/>
    <w:pPr>
      <w:spacing w:line="400" w:lineRule="exact"/>
      <w:ind w:firstLine="200" w:firstLineChars="200"/>
    </w:pPr>
    <w:rPr>
      <w:rFonts w:cs="宋体"/>
      <w:sz w:val="24"/>
      <w:szCs w:val="24"/>
    </w:rPr>
  </w:style>
  <w:style w:type="paragraph" w:customStyle="1" w:styleId="53">
    <w:name w:val="Char Char1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54">
    <w:name w:val="正文文本缩进1"/>
    <w:basedOn w:val="1"/>
    <w:qFormat/>
    <w:uiPriority w:val="0"/>
    <w:pPr>
      <w:ind w:firstLine="630"/>
    </w:pPr>
    <w:rPr>
      <w:sz w:val="32"/>
    </w:rPr>
  </w:style>
  <w:style w:type="character" w:customStyle="1" w:styleId="55">
    <w:name w:val="NormalCharacter"/>
    <w:semiHidden/>
    <w:qFormat/>
    <w:uiPriority w:val="0"/>
    <w:rPr>
      <w:rFonts w:ascii="Times New Roman" w:hAnsi="Times New Roman" w:eastAsia="宋体" w:cs="Times New Roman"/>
      <w:kern w:val="2"/>
      <w:sz w:val="21"/>
      <w:szCs w:val="22"/>
      <w:lang w:val="en-US" w:eastAsia="zh-CN" w:bidi="ar-SA"/>
    </w:rPr>
  </w:style>
  <w:style w:type="paragraph" w:customStyle="1" w:styleId="56">
    <w:name w:val="样式 标题 2 + Times New Roman 四号 非加粗 段前: 5 磅 段后: 0 磅 行距: 固定值 20..."/>
    <w:basedOn w:val="4"/>
    <w:qFormat/>
    <w:uiPriority w:val="0"/>
    <w:pPr>
      <w:spacing w:before="100" w:after="0" w:line="400" w:lineRule="exact"/>
    </w:pPr>
    <w:rPr>
      <w:rFonts w:ascii="Times New Roman" w:hAnsi="Times New Roman"/>
      <w:bCs w:val="0"/>
      <w:sz w:val="28"/>
      <w:szCs w:val="20"/>
    </w:rPr>
  </w:style>
  <w:style w:type="character" w:customStyle="1" w:styleId="57">
    <w:name w:val="fontstyle01"/>
    <w:basedOn w:val="25"/>
    <w:qFormat/>
    <w:uiPriority w:val="0"/>
    <w:rPr>
      <w:rFonts w:ascii="FZFSK--GBK1-0" w:hAnsi="FZFSK--GBK1-0" w:eastAsia="FZFSK--GBK1-0" w:cs="FZFSK--GBK1-0"/>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6721</Words>
  <Characters>7019</Characters>
  <Lines>29</Lines>
  <Paragraphs>8</Paragraphs>
  <TotalTime>97</TotalTime>
  <ScaleCrop>false</ScaleCrop>
  <LinksUpToDate>false</LinksUpToDate>
  <CharactersWithSpaces>8651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2020-09-23T07:25:00Z</dcterms:created>
  <dc:creator>Administrator</dc:creator>
  <cp:lastModifiedBy>流殇曲酒</cp:lastModifiedBy>
  <cp:lastPrinted>2024-12-09T02:36:00Z</cp:lastPrinted>
  <dcterms:modified xsi:type="dcterms:W3CDTF">2024-12-09T03:18:57Z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B7BFF7AA24E44397837F6BA0C9CDE132_13</vt:lpwstr>
  </property>
</Properties>
</file>